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1C2" w:rsidRDefault="00A071C2" w:rsidP="00A72411">
      <w:pPr>
        <w:ind w:firstLine="4"/>
        <w:jc w:val="center"/>
        <w:rPr>
          <w:rFonts w:ascii="Times New Roman" w:hAnsi="Times New Roman"/>
          <w:b/>
          <w:color w:val="2E74B5" w:themeColor="accent1" w:themeShade="BF"/>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A72411">
        <w:rPr>
          <w:rFonts w:ascii="Times New Roman" w:hAnsi="Times New Roman"/>
          <w:b/>
          <w:color w:val="2E74B5" w:themeColor="accent1" w:themeShade="BF"/>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О</w:t>
      </w:r>
      <w:r w:rsidR="00FB36EC" w:rsidRPr="00C3402E">
        <w:rPr>
          <w:rFonts w:ascii="Times New Roman" w:hAnsi="Times New Roman"/>
          <w:b/>
          <w:color w:val="2E74B5" w:themeColor="accent1" w:themeShade="BF"/>
          <w:sz w:val="36"/>
          <w:szCs w:val="36"/>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Pr="00A72411">
        <w:rPr>
          <w:rFonts w:ascii="Times New Roman" w:hAnsi="Times New Roman"/>
          <w:b/>
          <w:color w:val="2E74B5" w:themeColor="accent1" w:themeShade="BF"/>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Б</w:t>
      </w:r>
      <w:r w:rsidR="00FB36EC" w:rsidRPr="00C3402E">
        <w:rPr>
          <w:rFonts w:ascii="Times New Roman" w:hAnsi="Times New Roman"/>
          <w:b/>
          <w:color w:val="2E74B5" w:themeColor="accent1" w:themeShade="BF"/>
          <w:sz w:val="36"/>
          <w:szCs w:val="36"/>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Pr="00A72411">
        <w:rPr>
          <w:rFonts w:ascii="Times New Roman" w:hAnsi="Times New Roman"/>
          <w:b/>
          <w:color w:val="2E74B5" w:themeColor="accent1" w:themeShade="BF"/>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Я</w:t>
      </w:r>
      <w:r w:rsidR="00FB36EC" w:rsidRPr="00C3402E">
        <w:rPr>
          <w:rFonts w:ascii="Times New Roman" w:hAnsi="Times New Roman"/>
          <w:b/>
          <w:color w:val="2E74B5" w:themeColor="accent1" w:themeShade="BF"/>
          <w:sz w:val="36"/>
          <w:szCs w:val="36"/>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Pr="00A72411">
        <w:rPr>
          <w:rFonts w:ascii="Times New Roman" w:hAnsi="Times New Roman"/>
          <w:b/>
          <w:color w:val="2E74B5" w:themeColor="accent1" w:themeShade="BF"/>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В</w:t>
      </w:r>
      <w:r w:rsidR="00FB36EC" w:rsidRPr="00C3402E">
        <w:rPr>
          <w:rFonts w:ascii="Times New Roman" w:hAnsi="Times New Roman"/>
          <w:b/>
          <w:color w:val="2E74B5" w:themeColor="accent1" w:themeShade="BF"/>
          <w:sz w:val="36"/>
          <w:szCs w:val="36"/>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Pr="00A72411">
        <w:rPr>
          <w:rFonts w:ascii="Times New Roman" w:hAnsi="Times New Roman"/>
          <w:b/>
          <w:color w:val="2E74B5" w:themeColor="accent1" w:themeShade="BF"/>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А</w:t>
      </w:r>
    </w:p>
    <w:p w:rsidR="00A72411" w:rsidRPr="00A72411" w:rsidRDefault="00A72411" w:rsidP="00646D52">
      <w:pPr>
        <w:spacing w:after="0" w:line="360" w:lineRule="auto"/>
        <w:jc w:val="center"/>
        <w:rPr>
          <w:rFonts w:ascii="Times New Roman" w:hAnsi="Times New Roman"/>
          <w:b/>
          <w:caps/>
          <w:sz w:val="24"/>
          <w:szCs w:val="24"/>
        </w:rPr>
      </w:pPr>
      <w:r w:rsidRPr="00FB36EC">
        <w:rPr>
          <w:rFonts w:ascii="Times New Roman" w:hAnsi="Times New Roman"/>
          <w:b/>
          <w:sz w:val="24"/>
          <w:szCs w:val="24"/>
        </w:rPr>
        <w:t xml:space="preserve">МЕСТНА ИНИЦИАТИВНА ГРУПА </w:t>
      </w:r>
      <w:r>
        <w:rPr>
          <w:rFonts w:ascii="Times New Roman" w:hAnsi="Times New Roman"/>
          <w:b/>
          <w:sz w:val="24"/>
          <w:szCs w:val="24"/>
        </w:rPr>
        <w:t>„</w:t>
      </w:r>
      <w:r w:rsidRPr="00FB36EC">
        <w:rPr>
          <w:rFonts w:ascii="Times New Roman" w:hAnsi="Times New Roman"/>
          <w:b/>
          <w:sz w:val="24"/>
          <w:szCs w:val="24"/>
        </w:rPr>
        <w:t xml:space="preserve">СТРУМА – СИМИТЛИ, КРЕСНА И </w:t>
      </w:r>
      <w:r w:rsidRPr="00646D52">
        <w:rPr>
          <w:rFonts w:ascii="Times New Roman" w:hAnsi="Times New Roman"/>
          <w:b/>
          <w:sz w:val="24"/>
          <w:szCs w:val="24"/>
        </w:rPr>
        <w:t xml:space="preserve">СТРУМЯНИ“ </w:t>
      </w:r>
      <w:r w:rsidRPr="00CE52E9">
        <w:rPr>
          <w:rFonts w:ascii="Times New Roman" w:hAnsi="Times New Roman"/>
          <w:b/>
          <w:sz w:val="24"/>
          <w:szCs w:val="24"/>
          <w:u w:val="single"/>
        </w:rPr>
        <w:t>ОТКРИВА</w:t>
      </w:r>
      <w:r w:rsidRPr="00646D52">
        <w:rPr>
          <w:rFonts w:ascii="Times New Roman" w:hAnsi="Times New Roman"/>
          <w:b/>
          <w:sz w:val="24"/>
          <w:szCs w:val="24"/>
        </w:rPr>
        <w:t xml:space="preserve"> </w:t>
      </w:r>
      <w:r w:rsidRPr="00FB36EC">
        <w:rPr>
          <w:rFonts w:ascii="Times New Roman" w:hAnsi="Times New Roman"/>
          <w:b/>
          <w:sz w:val="24"/>
          <w:szCs w:val="24"/>
        </w:rPr>
        <w:t xml:space="preserve">ПРОЦЕДУРА ЗА ПОДБОР НА ПРОЕКТНИ ПРЕДЛОЖЕНИЯ ЗА ПРЕДОСТАВЯНЕ НА БЕЗВЪЗМЕЗДНА ФИНАНСОВА ПОМОЩ </w:t>
      </w:r>
      <w:r w:rsidRPr="00FB36EC">
        <w:rPr>
          <w:rFonts w:ascii="Times New Roman" w:eastAsia="Times New Roman" w:hAnsi="Times New Roman"/>
          <w:b/>
          <w:bCs/>
          <w:sz w:val="24"/>
          <w:szCs w:val="24"/>
        </w:rPr>
        <w:t>№</w:t>
      </w:r>
      <w:r w:rsidRPr="00FB36EC">
        <w:rPr>
          <w:rFonts w:ascii="Times New Roman" w:eastAsia="Times New Roman" w:hAnsi="Times New Roman"/>
          <w:b/>
          <w:bCs/>
          <w:sz w:val="24"/>
          <w:szCs w:val="24"/>
          <w:lang w:val="ru-RU"/>
        </w:rPr>
        <w:t xml:space="preserve"> </w:t>
      </w:r>
      <w:r w:rsidRPr="00FB36EC">
        <w:rPr>
          <w:rFonts w:ascii="Times New Roman" w:eastAsia="Times New Roman" w:hAnsi="Times New Roman"/>
          <w:b/>
          <w:bCs/>
          <w:sz w:val="24"/>
          <w:szCs w:val="24"/>
          <w:lang w:val="en-US"/>
        </w:rPr>
        <w:t>BG</w:t>
      </w:r>
      <w:r w:rsidRPr="00FB36EC">
        <w:rPr>
          <w:rFonts w:ascii="Times New Roman" w:eastAsia="Times New Roman" w:hAnsi="Times New Roman"/>
          <w:b/>
          <w:bCs/>
          <w:sz w:val="24"/>
          <w:szCs w:val="24"/>
        </w:rPr>
        <w:t>06</w:t>
      </w:r>
      <w:r w:rsidRPr="00FB36EC">
        <w:rPr>
          <w:rFonts w:ascii="Times New Roman" w:eastAsia="Times New Roman" w:hAnsi="Times New Roman"/>
          <w:b/>
          <w:bCs/>
          <w:sz w:val="24"/>
          <w:szCs w:val="24"/>
          <w:lang w:val="en-US"/>
        </w:rPr>
        <w:t>RDNP</w:t>
      </w:r>
      <w:r w:rsidRPr="00FB36EC">
        <w:rPr>
          <w:rFonts w:ascii="Times New Roman" w:eastAsia="Times New Roman" w:hAnsi="Times New Roman"/>
          <w:b/>
          <w:bCs/>
          <w:sz w:val="24"/>
          <w:szCs w:val="24"/>
        </w:rPr>
        <w:t>001-19.</w:t>
      </w:r>
      <w:r w:rsidR="00C3402E">
        <w:rPr>
          <w:rFonts w:ascii="Times New Roman" w:eastAsia="Times New Roman" w:hAnsi="Times New Roman"/>
          <w:b/>
          <w:bCs/>
          <w:sz w:val="24"/>
          <w:szCs w:val="24"/>
        </w:rPr>
        <w:t>661</w:t>
      </w:r>
      <w:r w:rsidRPr="00FB36EC">
        <w:rPr>
          <w:rFonts w:ascii="Times New Roman" w:hAnsi="Times New Roman"/>
          <w:b/>
          <w:sz w:val="24"/>
          <w:szCs w:val="24"/>
        </w:rPr>
        <w:t xml:space="preserve"> МИГ СТРУМА - СИМИТЛИ, КРЕСНА И СТРУМЯНИ МЯРКА 7.2 „ИНВЕСТИЦИИ В СЪЗДАВАНЕТО, ПОДОБРЯВАНЕТО ИЛИ РАЗШИРЯВАНЕТО НА ВСИЧКИ ВИДОВЕ МАЛКА ПО МАЩАБИ ИНФРАСТРУКТУРА”</w:t>
      </w:r>
      <w:r>
        <w:rPr>
          <w:rFonts w:ascii="Times New Roman" w:hAnsi="Times New Roman"/>
          <w:b/>
          <w:sz w:val="24"/>
          <w:szCs w:val="24"/>
        </w:rPr>
        <w:t xml:space="preserve"> </w:t>
      </w:r>
      <w:r w:rsidRPr="00A72411">
        <w:rPr>
          <w:rFonts w:ascii="Times New Roman" w:hAnsi="Times New Roman"/>
          <w:b/>
          <w:caps/>
          <w:sz w:val="24"/>
          <w:szCs w:val="24"/>
        </w:rPr>
        <w:t>от стратегията за ВОМР</w:t>
      </w:r>
    </w:p>
    <w:p w:rsidR="00A72411" w:rsidRPr="00646D52" w:rsidRDefault="00A72411" w:rsidP="00646D52">
      <w:pPr>
        <w:spacing w:after="120" w:line="276" w:lineRule="auto"/>
        <w:ind w:firstLine="4"/>
        <w:jc w:val="center"/>
        <w:rPr>
          <w:rFonts w:ascii="Times New Roman" w:hAnsi="Times New Roman"/>
          <w:b/>
          <w:color w:val="2E74B5" w:themeColor="accent1" w:themeShade="BF"/>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A071C2" w:rsidRPr="00646D52" w:rsidRDefault="0095398E" w:rsidP="00646D52">
      <w:pPr>
        <w:spacing w:after="120" w:line="276" w:lineRule="auto"/>
        <w:ind w:firstLine="708"/>
        <w:jc w:val="both"/>
        <w:rPr>
          <w:rFonts w:ascii="Times New Roman" w:eastAsia="Times New Roman" w:hAnsi="Times New Roman"/>
          <w:bCs/>
          <w:sz w:val="24"/>
          <w:szCs w:val="24"/>
        </w:rPr>
      </w:pPr>
      <w:r w:rsidRPr="00646D52">
        <w:rPr>
          <w:rFonts w:ascii="Times New Roman" w:hAnsi="Times New Roman"/>
          <w:sz w:val="24"/>
          <w:szCs w:val="24"/>
        </w:rPr>
        <w:t xml:space="preserve">МИГ </w:t>
      </w:r>
      <w:r w:rsidR="00FB36EC" w:rsidRPr="00646D52">
        <w:rPr>
          <w:rFonts w:ascii="Times New Roman" w:hAnsi="Times New Roman"/>
          <w:sz w:val="24"/>
          <w:szCs w:val="24"/>
        </w:rPr>
        <w:t>„</w:t>
      </w:r>
      <w:r w:rsidR="00415459" w:rsidRPr="00646D52">
        <w:rPr>
          <w:rFonts w:ascii="Times New Roman" w:hAnsi="Times New Roman"/>
          <w:sz w:val="24"/>
          <w:szCs w:val="24"/>
        </w:rPr>
        <w:t>Струма – Симитли, Кресна и Струмяни</w:t>
      </w:r>
      <w:r w:rsidR="00FB36EC" w:rsidRPr="00646D52">
        <w:rPr>
          <w:rFonts w:ascii="Times New Roman" w:hAnsi="Times New Roman"/>
          <w:sz w:val="24"/>
          <w:szCs w:val="24"/>
        </w:rPr>
        <w:t>“</w:t>
      </w:r>
      <w:r w:rsidR="00A071C2" w:rsidRPr="00646D52">
        <w:rPr>
          <w:rFonts w:ascii="Times New Roman" w:hAnsi="Times New Roman"/>
          <w:sz w:val="24"/>
          <w:szCs w:val="24"/>
        </w:rPr>
        <w:t xml:space="preserve"> обявява процедура </w:t>
      </w:r>
      <w:r w:rsidR="00A071C2" w:rsidRPr="00646D52">
        <w:rPr>
          <w:rFonts w:ascii="Times New Roman" w:eastAsia="Times New Roman" w:hAnsi="Times New Roman"/>
          <w:bCs/>
          <w:sz w:val="24"/>
          <w:szCs w:val="24"/>
        </w:rPr>
        <w:t>№</w:t>
      </w:r>
      <w:r w:rsidR="00A071C2" w:rsidRPr="00646D52">
        <w:rPr>
          <w:rFonts w:ascii="Times New Roman" w:eastAsia="Times New Roman" w:hAnsi="Times New Roman"/>
          <w:bCs/>
          <w:sz w:val="24"/>
          <w:szCs w:val="24"/>
          <w:lang w:val="ru-RU"/>
        </w:rPr>
        <w:t xml:space="preserve"> </w:t>
      </w:r>
      <w:r w:rsidR="00A071C2" w:rsidRPr="00646D52">
        <w:rPr>
          <w:rFonts w:ascii="Times New Roman" w:eastAsia="Times New Roman" w:hAnsi="Times New Roman"/>
          <w:bCs/>
          <w:sz w:val="24"/>
          <w:szCs w:val="24"/>
        </w:rPr>
        <w:t xml:space="preserve"> </w:t>
      </w:r>
      <w:r w:rsidR="00A071C2" w:rsidRPr="00646D52">
        <w:rPr>
          <w:rFonts w:ascii="Times New Roman" w:eastAsia="Times New Roman" w:hAnsi="Times New Roman"/>
          <w:bCs/>
          <w:sz w:val="24"/>
          <w:szCs w:val="24"/>
          <w:lang w:val="en-US"/>
        </w:rPr>
        <w:t>BG</w:t>
      </w:r>
      <w:r w:rsidR="00415459" w:rsidRPr="00646D52">
        <w:rPr>
          <w:rFonts w:ascii="Times New Roman" w:eastAsia="Times New Roman" w:hAnsi="Times New Roman"/>
          <w:bCs/>
          <w:sz w:val="24"/>
          <w:szCs w:val="24"/>
        </w:rPr>
        <w:t>06</w:t>
      </w:r>
      <w:r w:rsidR="00415459" w:rsidRPr="00646D52">
        <w:rPr>
          <w:rFonts w:ascii="Times New Roman" w:eastAsia="Times New Roman" w:hAnsi="Times New Roman"/>
          <w:bCs/>
          <w:sz w:val="24"/>
          <w:szCs w:val="24"/>
          <w:lang w:val="en-US"/>
        </w:rPr>
        <w:t>RDNP</w:t>
      </w:r>
      <w:r w:rsidR="00C3402E">
        <w:rPr>
          <w:rFonts w:ascii="Times New Roman" w:eastAsia="Times New Roman" w:hAnsi="Times New Roman"/>
          <w:bCs/>
          <w:sz w:val="24"/>
          <w:szCs w:val="24"/>
        </w:rPr>
        <w:t>001-19.661</w:t>
      </w:r>
      <w:r w:rsidR="00A071C2" w:rsidRPr="00646D52">
        <w:rPr>
          <w:rFonts w:ascii="Times New Roman" w:eastAsia="Times New Roman" w:hAnsi="Times New Roman"/>
          <w:bCs/>
          <w:sz w:val="24"/>
          <w:szCs w:val="24"/>
          <w:lang w:val="ru-RU"/>
        </w:rPr>
        <w:t xml:space="preserve"> </w:t>
      </w:r>
      <w:r w:rsidR="00A071C2" w:rsidRPr="00646D52">
        <w:rPr>
          <w:rFonts w:ascii="Times New Roman" w:hAnsi="Times New Roman"/>
          <w:sz w:val="24"/>
          <w:szCs w:val="24"/>
        </w:rPr>
        <w:t xml:space="preserve">за предоставяне на безвъзмездна финансова помощ по </w:t>
      </w:r>
      <w:proofErr w:type="spellStart"/>
      <w:r w:rsidR="00A071C2" w:rsidRPr="00646D52">
        <w:rPr>
          <w:rFonts w:ascii="Times New Roman" w:hAnsi="Times New Roman"/>
          <w:sz w:val="24"/>
          <w:szCs w:val="24"/>
        </w:rPr>
        <w:t>подмярка</w:t>
      </w:r>
      <w:proofErr w:type="spellEnd"/>
      <w:r w:rsidR="00A071C2" w:rsidRPr="00646D52">
        <w:rPr>
          <w:rFonts w:ascii="Times New Roman" w:hAnsi="Times New Roman"/>
          <w:sz w:val="24"/>
          <w:szCs w:val="24"/>
        </w:rPr>
        <w:t xml:space="preserve"> 7.2 </w:t>
      </w:r>
      <w:r w:rsidR="00415459" w:rsidRPr="00646D52">
        <w:rPr>
          <w:rFonts w:ascii="Times New Roman" w:hAnsi="Times New Roman"/>
          <w:sz w:val="24"/>
          <w:szCs w:val="24"/>
        </w:rPr>
        <w:t>„Инвестиции в създаването, подобряването или разширяването на всички видове малка по мащаби инфраструктура”</w:t>
      </w:r>
      <w:r w:rsidR="00A071C2" w:rsidRPr="00646D52">
        <w:rPr>
          <w:rFonts w:ascii="Times New Roman" w:hAnsi="Times New Roman"/>
          <w:bCs/>
          <w:color w:val="000000"/>
          <w:sz w:val="24"/>
          <w:szCs w:val="24"/>
        </w:rPr>
        <w:t xml:space="preserve"> </w:t>
      </w:r>
      <w:r w:rsidR="00A72411" w:rsidRPr="00646D52">
        <w:rPr>
          <w:rFonts w:ascii="Times New Roman" w:hAnsi="Times New Roman"/>
          <w:bCs/>
          <w:color w:val="000000"/>
          <w:sz w:val="24"/>
          <w:szCs w:val="24"/>
        </w:rPr>
        <w:t xml:space="preserve">от Стратегията за ВОМР, финансирана от ПРСР 2014 – 2020 г. </w:t>
      </w:r>
      <w:r w:rsidR="00A071C2" w:rsidRPr="00646D52">
        <w:rPr>
          <w:rFonts w:ascii="Times New Roman" w:hAnsi="Times New Roman"/>
          <w:bCs/>
          <w:sz w:val="24"/>
          <w:szCs w:val="24"/>
        </w:rPr>
        <w:t xml:space="preserve">Процедурата се обявява в рамките на прилагане на </w:t>
      </w:r>
      <w:proofErr w:type="spellStart"/>
      <w:r w:rsidR="00A071C2" w:rsidRPr="00646D52">
        <w:rPr>
          <w:rFonts w:ascii="Times New Roman" w:eastAsia="Times New Roman" w:hAnsi="Times New Roman"/>
          <w:sz w:val="24"/>
          <w:szCs w:val="24"/>
        </w:rPr>
        <w:t>подмярка</w:t>
      </w:r>
      <w:proofErr w:type="spellEnd"/>
      <w:r w:rsidR="00A071C2" w:rsidRPr="00646D52">
        <w:rPr>
          <w:rFonts w:ascii="Times New Roman" w:eastAsia="Times New Roman" w:hAnsi="Times New Roman"/>
          <w:sz w:val="24"/>
          <w:szCs w:val="24"/>
        </w:rPr>
        <w:t xml:space="preserve"> 19.2 "Прилагане на операции в рамките на стратегии за Водено от общностите местно развитие" на мярка 19 "Водено от общностите местно развитие" от Програмата за развитие на селските райони за периода 2014 - </w:t>
      </w:r>
      <w:smartTag w:uri="urn:schemas-microsoft-com:office:smarttags" w:element="metricconverter">
        <w:smartTagPr>
          <w:attr w:name="ProductID" w:val="2020 г"/>
        </w:smartTagPr>
        <w:r w:rsidR="00A071C2" w:rsidRPr="00646D52">
          <w:rPr>
            <w:rFonts w:ascii="Times New Roman" w:eastAsia="Times New Roman" w:hAnsi="Times New Roman"/>
            <w:sz w:val="24"/>
            <w:szCs w:val="24"/>
          </w:rPr>
          <w:t>2020 г</w:t>
        </w:r>
      </w:smartTag>
      <w:r w:rsidR="00A071C2" w:rsidRPr="00646D52">
        <w:rPr>
          <w:rFonts w:ascii="Times New Roman" w:eastAsia="Times New Roman" w:hAnsi="Times New Roman"/>
          <w:sz w:val="24"/>
          <w:szCs w:val="24"/>
        </w:rPr>
        <w:t>.</w:t>
      </w:r>
    </w:p>
    <w:p w:rsidR="00317A45" w:rsidRPr="00646D52" w:rsidRDefault="00A071C2" w:rsidP="00646D52">
      <w:pPr>
        <w:pStyle w:val="ListParagraph"/>
        <w:spacing w:after="120" w:line="276" w:lineRule="auto"/>
        <w:ind w:left="0" w:firstLine="708"/>
        <w:contextualSpacing w:val="0"/>
        <w:jc w:val="both"/>
        <w:rPr>
          <w:rFonts w:ascii="Times New Roman" w:eastAsia="MS Mincho" w:hAnsi="Times New Roman"/>
          <w:sz w:val="24"/>
          <w:szCs w:val="24"/>
        </w:rPr>
      </w:pPr>
      <w:r w:rsidRPr="00646D52">
        <w:rPr>
          <w:rFonts w:ascii="Times New Roman" w:hAnsi="Times New Roman"/>
          <w:b/>
          <w:bCs/>
          <w:sz w:val="24"/>
          <w:szCs w:val="24"/>
          <w:u w:val="single"/>
        </w:rPr>
        <w:t>Цел на настоящата процедура</w:t>
      </w:r>
      <w:r w:rsidRPr="00646D52">
        <w:rPr>
          <w:rFonts w:ascii="Times New Roman" w:hAnsi="Times New Roman"/>
          <w:bCs/>
          <w:sz w:val="24"/>
          <w:szCs w:val="24"/>
          <w:u w:val="single"/>
        </w:rPr>
        <w:t xml:space="preserve"> </w:t>
      </w:r>
      <w:r w:rsidRPr="00646D52">
        <w:rPr>
          <w:rFonts w:ascii="Times New Roman" w:hAnsi="Times New Roman"/>
          <w:b/>
          <w:bCs/>
          <w:sz w:val="24"/>
          <w:szCs w:val="24"/>
          <w:u w:val="single"/>
        </w:rPr>
        <w:t>е</w:t>
      </w:r>
      <w:r w:rsidRPr="00646D52">
        <w:rPr>
          <w:rFonts w:ascii="Times New Roman" w:hAnsi="Times New Roman"/>
          <w:b/>
          <w:bCs/>
          <w:sz w:val="24"/>
          <w:szCs w:val="24"/>
          <w:lang w:val="ru-RU"/>
        </w:rPr>
        <w:t>:</w:t>
      </w:r>
      <w:r w:rsidR="0015461D" w:rsidRPr="00646D52">
        <w:rPr>
          <w:rFonts w:ascii="Times New Roman" w:hAnsi="Times New Roman"/>
          <w:b/>
          <w:bCs/>
          <w:sz w:val="24"/>
          <w:szCs w:val="24"/>
          <w:lang w:val="ru-RU"/>
        </w:rPr>
        <w:t xml:space="preserve"> </w:t>
      </w:r>
      <w:r w:rsidR="00317A45" w:rsidRPr="00646D52">
        <w:rPr>
          <w:rFonts w:ascii="Times New Roman" w:hAnsi="Times New Roman"/>
          <w:bCs/>
          <w:sz w:val="24"/>
          <w:szCs w:val="24"/>
          <w:lang w:val="ru-RU"/>
        </w:rPr>
        <w:t>Н</w:t>
      </w:r>
      <w:r w:rsidR="00317A45" w:rsidRPr="00646D52">
        <w:rPr>
          <w:rFonts w:ascii="Times New Roman" w:eastAsiaTheme="minorHAnsi" w:hAnsi="Times New Roman"/>
          <w:sz w:val="24"/>
          <w:szCs w:val="24"/>
        </w:rPr>
        <w:t>асърчаване на социалното приобщаване, намаляването на бедността и икономическото развитие на територията на МИГ „Струма - Симитли, Кресна и Струмяни“ чрез: 1) Подобряване на средата и качеството на живот в населените места; 2) Осигуряване на базови услуги на населението на целевите общини и достъпа до тях в сферата на образованието, социалните грижи, културата, благоустройството, физическата култура, спорта и отдиха и др. 3) Повишаване привлекателността на територията на МИГ чрез обновяване на инфраструктурата.</w:t>
      </w:r>
    </w:p>
    <w:p w:rsidR="00A071C2" w:rsidRPr="00646D52" w:rsidRDefault="00A071C2" w:rsidP="00646D52">
      <w:pPr>
        <w:pStyle w:val="ListParagraph"/>
        <w:spacing w:after="120" w:line="276" w:lineRule="auto"/>
        <w:ind w:left="0" w:firstLine="708"/>
        <w:contextualSpacing w:val="0"/>
        <w:jc w:val="both"/>
        <w:rPr>
          <w:rFonts w:ascii="Times New Roman" w:eastAsia="MS Mincho" w:hAnsi="Times New Roman"/>
          <w:sz w:val="24"/>
          <w:szCs w:val="24"/>
        </w:rPr>
      </w:pPr>
      <w:r w:rsidRPr="00646D52">
        <w:rPr>
          <w:rFonts w:ascii="Times New Roman" w:hAnsi="Times New Roman"/>
          <w:b/>
          <w:sz w:val="24"/>
          <w:szCs w:val="24"/>
          <w:u w:val="single"/>
        </w:rPr>
        <w:t>Допустими кандидати по процедурата са</w:t>
      </w:r>
      <w:r w:rsidRPr="00646D52">
        <w:rPr>
          <w:rFonts w:ascii="Times New Roman" w:hAnsi="Times New Roman"/>
          <w:sz w:val="24"/>
          <w:szCs w:val="24"/>
        </w:rPr>
        <w:t>:</w:t>
      </w:r>
    </w:p>
    <w:p w:rsidR="00E20B8F" w:rsidRPr="00646D52" w:rsidRDefault="00A071C2" w:rsidP="00646D52">
      <w:pPr>
        <w:pStyle w:val="ListParagraph"/>
        <w:numPr>
          <w:ilvl w:val="0"/>
          <w:numId w:val="30"/>
        </w:numPr>
        <w:spacing w:after="120" w:line="276" w:lineRule="auto"/>
        <w:contextualSpacing w:val="0"/>
        <w:jc w:val="both"/>
        <w:rPr>
          <w:rFonts w:ascii="Times New Roman" w:hAnsi="Times New Roman"/>
          <w:bCs/>
          <w:sz w:val="24"/>
          <w:szCs w:val="24"/>
        </w:rPr>
      </w:pPr>
      <w:r w:rsidRPr="00646D52">
        <w:rPr>
          <w:rFonts w:ascii="Times New Roman" w:hAnsi="Times New Roman"/>
          <w:b/>
          <w:bCs/>
          <w:sz w:val="24"/>
          <w:szCs w:val="24"/>
        </w:rPr>
        <w:t>Общин</w:t>
      </w:r>
      <w:r w:rsidR="00E20B8F" w:rsidRPr="00646D52">
        <w:rPr>
          <w:rFonts w:ascii="Times New Roman" w:hAnsi="Times New Roman"/>
          <w:b/>
          <w:bCs/>
          <w:sz w:val="24"/>
          <w:szCs w:val="24"/>
        </w:rPr>
        <w:t xml:space="preserve">ите на територията на МИГ </w:t>
      </w:r>
      <w:r w:rsidR="0015461D" w:rsidRPr="00646D52">
        <w:rPr>
          <w:rFonts w:ascii="Times New Roman" w:hAnsi="Times New Roman"/>
          <w:b/>
          <w:bCs/>
          <w:sz w:val="24"/>
          <w:szCs w:val="24"/>
        </w:rPr>
        <w:t>Струма</w:t>
      </w:r>
      <w:r w:rsidR="0015461D" w:rsidRPr="00646D52">
        <w:rPr>
          <w:rFonts w:ascii="Times New Roman" w:hAnsi="Times New Roman"/>
          <w:bCs/>
          <w:sz w:val="24"/>
          <w:szCs w:val="24"/>
        </w:rPr>
        <w:t xml:space="preserve"> – Симитли, Кресна и Струмяни</w:t>
      </w:r>
      <w:r w:rsidR="00F94E53" w:rsidRPr="00646D52">
        <w:rPr>
          <w:rFonts w:ascii="Times New Roman" w:hAnsi="Times New Roman"/>
          <w:bCs/>
          <w:sz w:val="24"/>
          <w:szCs w:val="24"/>
        </w:rPr>
        <w:t xml:space="preserve"> за всички дейности;</w:t>
      </w:r>
    </w:p>
    <w:p w:rsidR="00F94E53" w:rsidRPr="00646D52" w:rsidRDefault="0015461D" w:rsidP="00646D52">
      <w:pPr>
        <w:pStyle w:val="ListParagraph"/>
        <w:numPr>
          <w:ilvl w:val="0"/>
          <w:numId w:val="30"/>
        </w:numPr>
        <w:spacing w:after="120" w:line="276" w:lineRule="auto"/>
        <w:contextualSpacing w:val="0"/>
        <w:jc w:val="both"/>
        <w:rPr>
          <w:rFonts w:ascii="Times New Roman" w:hAnsi="Times New Roman"/>
          <w:bCs/>
          <w:sz w:val="24"/>
          <w:szCs w:val="24"/>
        </w:rPr>
      </w:pPr>
      <w:r w:rsidRPr="00646D52">
        <w:rPr>
          <w:rFonts w:ascii="Times New Roman" w:hAnsi="Times New Roman"/>
          <w:b/>
          <w:bCs/>
          <w:sz w:val="24"/>
          <w:szCs w:val="24"/>
        </w:rPr>
        <w:lastRenderedPageBreak/>
        <w:t>ВиК оператори</w:t>
      </w:r>
      <w:r w:rsidR="00317A45" w:rsidRPr="00646D52">
        <w:rPr>
          <w:rFonts w:ascii="Times New Roman" w:hAnsi="Times New Roman"/>
          <w:bCs/>
          <w:sz w:val="24"/>
          <w:szCs w:val="24"/>
        </w:rPr>
        <w:t xml:space="preserve"> </w:t>
      </w:r>
      <w:r w:rsidRPr="00646D52">
        <w:rPr>
          <w:rFonts w:ascii="Times New Roman" w:hAnsi="Times New Roman"/>
          <w:bCs/>
          <w:sz w:val="24"/>
          <w:szCs w:val="24"/>
        </w:rPr>
        <w:t>за дейности, свързани с изграждане, реконструкция и/или рехабилитация на водоснабдителни системи и съоръжения в агломерации с под 2 000  е.  ж.  в  селските  райони</w:t>
      </w:r>
      <w:r w:rsidR="00F94E53" w:rsidRPr="00646D52">
        <w:rPr>
          <w:rFonts w:ascii="Times New Roman" w:hAnsi="Times New Roman"/>
          <w:bCs/>
          <w:sz w:val="24"/>
          <w:szCs w:val="24"/>
        </w:rPr>
        <w:t>;</w:t>
      </w:r>
    </w:p>
    <w:p w:rsidR="00A071C2" w:rsidRPr="00646D52" w:rsidRDefault="0015461D" w:rsidP="00646D52">
      <w:pPr>
        <w:pStyle w:val="ListParagraph"/>
        <w:numPr>
          <w:ilvl w:val="0"/>
          <w:numId w:val="30"/>
        </w:numPr>
        <w:spacing w:after="120" w:line="276" w:lineRule="auto"/>
        <w:contextualSpacing w:val="0"/>
        <w:jc w:val="both"/>
        <w:rPr>
          <w:rFonts w:ascii="Times New Roman" w:hAnsi="Times New Roman"/>
          <w:bCs/>
          <w:sz w:val="24"/>
          <w:szCs w:val="24"/>
        </w:rPr>
      </w:pPr>
      <w:r w:rsidRPr="00646D52">
        <w:rPr>
          <w:rFonts w:ascii="Times New Roman" w:hAnsi="Times New Roman"/>
          <w:b/>
          <w:bCs/>
          <w:sz w:val="24"/>
          <w:szCs w:val="24"/>
        </w:rPr>
        <w:t>Юридически  лица  с  нестопанска  цел  (ЮЛНЦ)</w:t>
      </w:r>
      <w:r w:rsidRPr="00646D52">
        <w:rPr>
          <w:rFonts w:ascii="Times New Roman" w:hAnsi="Times New Roman"/>
          <w:bCs/>
          <w:sz w:val="24"/>
          <w:szCs w:val="24"/>
        </w:rPr>
        <w:t>, регистрирани по Закона за юридическите лица с нестопанска цел за дейности, свързани със социалната и спортната инфраструктура, и културния живот, които имат седалище и адрес на управление на територията на действие на МИГ и осъществява дейностите по проект на територията на действие на МИГ</w:t>
      </w:r>
      <w:r w:rsidR="00A071C2" w:rsidRPr="00646D52">
        <w:rPr>
          <w:rFonts w:ascii="Times New Roman" w:hAnsi="Times New Roman"/>
          <w:sz w:val="24"/>
          <w:szCs w:val="24"/>
        </w:rPr>
        <w:t>;</w:t>
      </w:r>
    </w:p>
    <w:p w:rsidR="00A071C2" w:rsidRPr="00646D52" w:rsidRDefault="0015461D" w:rsidP="00646D52">
      <w:pPr>
        <w:pStyle w:val="ListParagraph"/>
        <w:numPr>
          <w:ilvl w:val="0"/>
          <w:numId w:val="30"/>
        </w:numPr>
        <w:spacing w:after="120" w:line="276" w:lineRule="auto"/>
        <w:contextualSpacing w:val="0"/>
        <w:jc w:val="both"/>
        <w:rPr>
          <w:rFonts w:ascii="Times New Roman" w:hAnsi="Times New Roman"/>
          <w:bCs/>
          <w:sz w:val="24"/>
          <w:szCs w:val="24"/>
        </w:rPr>
      </w:pPr>
      <w:r w:rsidRPr="00646D52">
        <w:rPr>
          <w:rFonts w:ascii="Times New Roman" w:hAnsi="Times New Roman"/>
          <w:b/>
          <w:bCs/>
          <w:sz w:val="24"/>
          <w:szCs w:val="24"/>
        </w:rPr>
        <w:t>Читалища,</w:t>
      </w:r>
      <w:r w:rsidR="00317A45" w:rsidRPr="00646D52">
        <w:rPr>
          <w:rFonts w:ascii="Times New Roman" w:hAnsi="Times New Roman"/>
          <w:bCs/>
          <w:sz w:val="24"/>
          <w:szCs w:val="24"/>
        </w:rPr>
        <w:t xml:space="preserve"> </w:t>
      </w:r>
      <w:r w:rsidRPr="00646D52">
        <w:rPr>
          <w:rFonts w:ascii="Times New Roman" w:hAnsi="Times New Roman"/>
          <w:bCs/>
          <w:sz w:val="24"/>
          <w:szCs w:val="24"/>
        </w:rPr>
        <w:t>регистрирани по Закона за народните  читалища  за  дейности,  свързани  с  културния  живот</w:t>
      </w:r>
      <w:r w:rsidR="001F2C13" w:rsidRPr="00646D52">
        <w:rPr>
          <w:rFonts w:ascii="Times New Roman" w:hAnsi="Times New Roman"/>
          <w:sz w:val="24"/>
          <w:szCs w:val="24"/>
        </w:rPr>
        <w:t>.</w:t>
      </w:r>
    </w:p>
    <w:p w:rsidR="00A071C2" w:rsidRPr="00646D52" w:rsidRDefault="00A071C2" w:rsidP="00646D52">
      <w:pPr>
        <w:pStyle w:val="ListParagraph"/>
        <w:spacing w:after="120" w:line="276" w:lineRule="auto"/>
        <w:ind w:left="0" w:firstLine="708"/>
        <w:contextualSpacing w:val="0"/>
        <w:jc w:val="both"/>
        <w:rPr>
          <w:rFonts w:ascii="Times New Roman" w:hAnsi="Times New Roman"/>
          <w:sz w:val="24"/>
          <w:szCs w:val="24"/>
        </w:rPr>
      </w:pPr>
      <w:r w:rsidRPr="00646D52">
        <w:rPr>
          <w:rFonts w:ascii="Times New Roman" w:hAnsi="Times New Roman"/>
          <w:sz w:val="24"/>
          <w:szCs w:val="24"/>
        </w:rPr>
        <w:t>Кандидатите трябва да имат седалище на територията н</w:t>
      </w:r>
      <w:r w:rsidR="00CE52E9">
        <w:rPr>
          <w:rFonts w:ascii="Times New Roman" w:hAnsi="Times New Roman"/>
          <w:sz w:val="24"/>
          <w:szCs w:val="24"/>
        </w:rPr>
        <w:t>а о</w:t>
      </w:r>
      <w:r w:rsidRPr="00646D52">
        <w:rPr>
          <w:rFonts w:ascii="Times New Roman" w:hAnsi="Times New Roman"/>
          <w:sz w:val="24"/>
          <w:szCs w:val="24"/>
        </w:rPr>
        <w:t>бщин</w:t>
      </w:r>
      <w:r w:rsidR="004D45C0" w:rsidRPr="00646D52">
        <w:rPr>
          <w:rFonts w:ascii="Times New Roman" w:hAnsi="Times New Roman"/>
          <w:sz w:val="24"/>
          <w:szCs w:val="24"/>
        </w:rPr>
        <w:t xml:space="preserve">ите </w:t>
      </w:r>
      <w:r w:rsidR="00C83DAB" w:rsidRPr="00646D52">
        <w:rPr>
          <w:rFonts w:ascii="Times New Roman" w:hAnsi="Times New Roman"/>
          <w:sz w:val="24"/>
          <w:szCs w:val="24"/>
        </w:rPr>
        <w:t>Симитли, Кресна и Струмяни</w:t>
      </w:r>
      <w:r w:rsidR="002F1D95" w:rsidRPr="00646D52">
        <w:rPr>
          <w:rFonts w:ascii="Times New Roman" w:hAnsi="Times New Roman"/>
          <w:sz w:val="24"/>
          <w:szCs w:val="24"/>
        </w:rPr>
        <w:t xml:space="preserve"> и </w:t>
      </w:r>
      <w:r w:rsidR="00C83DAB" w:rsidRPr="00646D52">
        <w:rPr>
          <w:rFonts w:ascii="Times New Roman" w:hAnsi="Times New Roman"/>
          <w:sz w:val="24"/>
          <w:szCs w:val="24"/>
        </w:rPr>
        <w:t>да отговарят на изискванията към бенефициентите, описани в Общите условия по мерките от Стратегията за ВОМР на МИГ „Струма“, финансирани от ПРСР 2014 –2020 (ЕЗФРСР)</w:t>
      </w:r>
      <w:r w:rsidR="002F1D95" w:rsidRPr="00646D52">
        <w:rPr>
          <w:rFonts w:ascii="Times New Roman" w:hAnsi="Times New Roman"/>
          <w:sz w:val="24"/>
          <w:szCs w:val="24"/>
        </w:rPr>
        <w:t>.</w:t>
      </w:r>
    </w:p>
    <w:p w:rsidR="00A071C2" w:rsidRPr="00646D52" w:rsidRDefault="00A071C2" w:rsidP="00646D52">
      <w:pPr>
        <w:pStyle w:val="ListParagraph"/>
        <w:spacing w:after="120" w:line="276" w:lineRule="auto"/>
        <w:ind w:left="0" w:firstLine="708"/>
        <w:contextualSpacing w:val="0"/>
        <w:jc w:val="both"/>
        <w:rPr>
          <w:rFonts w:ascii="Times New Roman" w:hAnsi="Times New Roman"/>
          <w:sz w:val="24"/>
          <w:szCs w:val="24"/>
        </w:rPr>
      </w:pPr>
      <w:r w:rsidRPr="00646D52">
        <w:rPr>
          <w:rFonts w:ascii="Times New Roman" w:hAnsi="Times New Roman"/>
          <w:b/>
          <w:sz w:val="24"/>
          <w:szCs w:val="24"/>
          <w:u w:val="single"/>
        </w:rPr>
        <w:t xml:space="preserve">Допустими </w:t>
      </w:r>
      <w:r w:rsidR="00AC0B1D" w:rsidRPr="00646D52">
        <w:rPr>
          <w:rFonts w:ascii="Times New Roman" w:hAnsi="Times New Roman"/>
          <w:b/>
          <w:sz w:val="24"/>
          <w:szCs w:val="24"/>
          <w:u w:val="single"/>
        </w:rPr>
        <w:t>за финансиране са следните дейности</w:t>
      </w:r>
      <w:r w:rsidRPr="00646D52">
        <w:rPr>
          <w:rFonts w:ascii="Times New Roman" w:hAnsi="Times New Roman"/>
          <w:sz w:val="24"/>
          <w:szCs w:val="24"/>
        </w:rPr>
        <w:t>:</w:t>
      </w:r>
    </w:p>
    <w:p w:rsidR="00AC0B1D" w:rsidRPr="00646D52" w:rsidRDefault="00AC0B1D" w:rsidP="00646D52">
      <w:pPr>
        <w:pStyle w:val="ListParagraph"/>
        <w:numPr>
          <w:ilvl w:val="0"/>
          <w:numId w:val="34"/>
        </w:numPr>
        <w:spacing w:after="120" w:line="276" w:lineRule="auto"/>
        <w:contextualSpacing w:val="0"/>
        <w:jc w:val="both"/>
        <w:rPr>
          <w:rFonts w:ascii="Times New Roman" w:eastAsiaTheme="minorHAnsi" w:hAnsi="Times New Roman"/>
          <w:sz w:val="24"/>
          <w:szCs w:val="24"/>
        </w:rPr>
      </w:pPr>
      <w:r w:rsidRPr="00646D52">
        <w:rPr>
          <w:rFonts w:ascii="Times New Roman" w:eastAsiaTheme="minorHAnsi" w:hAnsi="Times New Roman"/>
          <w:sz w:val="24"/>
          <w:szCs w:val="24"/>
        </w:rPr>
        <w:t xml:space="preserve">Строителство, реконструкция и/или рехабилитация на нови и съществуващи общински пътища, улици и тротоари, и съоръженията и принадлежностите към тях; </w:t>
      </w:r>
    </w:p>
    <w:p w:rsidR="00AC0B1D" w:rsidRPr="00646D52" w:rsidRDefault="00AC0B1D" w:rsidP="00646D52">
      <w:pPr>
        <w:pStyle w:val="ListParagraph"/>
        <w:numPr>
          <w:ilvl w:val="0"/>
          <w:numId w:val="34"/>
        </w:numPr>
        <w:spacing w:after="120" w:line="276" w:lineRule="auto"/>
        <w:contextualSpacing w:val="0"/>
        <w:jc w:val="both"/>
        <w:rPr>
          <w:rFonts w:ascii="Times New Roman" w:eastAsiaTheme="minorHAnsi" w:hAnsi="Times New Roman"/>
          <w:sz w:val="24"/>
          <w:szCs w:val="24"/>
        </w:rPr>
      </w:pPr>
      <w:r w:rsidRPr="00646D52">
        <w:rPr>
          <w:rFonts w:ascii="Times New Roman" w:eastAsiaTheme="minorHAnsi" w:hAnsi="Times New Roman"/>
          <w:sz w:val="24"/>
          <w:szCs w:val="24"/>
        </w:rPr>
        <w:t xml:space="preserve">Изграждане, реконструкция и/или рехабилитация на водоснабдителни системи и съоръжения в агломерации с под 2 000 е. ж. в селските райони; </w:t>
      </w:r>
    </w:p>
    <w:p w:rsidR="00AC0B1D" w:rsidRPr="00646D52" w:rsidRDefault="00AC0B1D" w:rsidP="00646D52">
      <w:pPr>
        <w:pStyle w:val="ListParagraph"/>
        <w:numPr>
          <w:ilvl w:val="0"/>
          <w:numId w:val="34"/>
        </w:numPr>
        <w:spacing w:after="120" w:line="276" w:lineRule="auto"/>
        <w:contextualSpacing w:val="0"/>
        <w:jc w:val="both"/>
        <w:rPr>
          <w:rFonts w:ascii="Times New Roman" w:eastAsiaTheme="minorHAnsi" w:hAnsi="Times New Roman"/>
          <w:sz w:val="24"/>
          <w:szCs w:val="24"/>
        </w:rPr>
      </w:pPr>
      <w:r w:rsidRPr="00646D52">
        <w:rPr>
          <w:rFonts w:ascii="Times New Roman" w:eastAsiaTheme="minorHAnsi" w:hAnsi="Times New Roman"/>
          <w:sz w:val="24"/>
          <w:szCs w:val="24"/>
        </w:rPr>
        <w:t xml:space="preserve">Изграждане и/или обновяване на площи за широко обществено ползване, предназначени за трайно задоволяване на обществените потребности от общинско значение; </w:t>
      </w:r>
    </w:p>
    <w:p w:rsidR="00AC0B1D" w:rsidRPr="00646D52" w:rsidRDefault="00AC0B1D" w:rsidP="00646D52">
      <w:pPr>
        <w:pStyle w:val="ListParagraph"/>
        <w:numPr>
          <w:ilvl w:val="0"/>
          <w:numId w:val="34"/>
        </w:numPr>
        <w:spacing w:after="120" w:line="276" w:lineRule="auto"/>
        <w:contextualSpacing w:val="0"/>
        <w:jc w:val="both"/>
        <w:rPr>
          <w:rFonts w:ascii="Times New Roman" w:eastAsiaTheme="minorHAnsi" w:hAnsi="Times New Roman"/>
          <w:sz w:val="24"/>
          <w:szCs w:val="24"/>
        </w:rPr>
      </w:pPr>
      <w:r w:rsidRPr="00646D52">
        <w:rPr>
          <w:rFonts w:ascii="Times New Roman" w:eastAsiaTheme="minorHAnsi" w:hAnsi="Times New Roman"/>
          <w:sz w:val="24"/>
          <w:szCs w:val="24"/>
        </w:rPr>
        <w:t xml:space="preserve">Изграждане, реконструкция, ремонт, оборудване и/или обзавеждане на социална инфраструктура за предоставяне на услуги, които не са част от процеса на деинституционализация на деца и възрастни, включително транспортни средства, в случай, че тяхното предназначение и оборудване са за целите на инвестицията; </w:t>
      </w:r>
    </w:p>
    <w:p w:rsidR="00AC0B1D" w:rsidRPr="00646D52" w:rsidRDefault="00AC0B1D" w:rsidP="00646D52">
      <w:pPr>
        <w:pStyle w:val="ListParagraph"/>
        <w:numPr>
          <w:ilvl w:val="0"/>
          <w:numId w:val="34"/>
        </w:numPr>
        <w:spacing w:after="120" w:line="276" w:lineRule="auto"/>
        <w:contextualSpacing w:val="0"/>
        <w:jc w:val="both"/>
        <w:rPr>
          <w:rFonts w:ascii="Times New Roman" w:eastAsiaTheme="minorHAnsi" w:hAnsi="Times New Roman"/>
          <w:sz w:val="24"/>
          <w:szCs w:val="24"/>
        </w:rPr>
      </w:pPr>
      <w:r w:rsidRPr="00646D52">
        <w:rPr>
          <w:rFonts w:ascii="Times New Roman" w:eastAsiaTheme="minorHAnsi" w:hAnsi="Times New Roman"/>
          <w:sz w:val="24"/>
          <w:szCs w:val="24"/>
        </w:rPr>
        <w:t xml:space="preserve">Реконструкция и/или ремонт на общински сгради, в които се предоставят обществени услуги, с цел подобряване на тяхната енергийна ефективност; </w:t>
      </w:r>
    </w:p>
    <w:p w:rsidR="00AC0B1D" w:rsidRPr="00646D52" w:rsidRDefault="00AC0B1D" w:rsidP="00646D52">
      <w:pPr>
        <w:pStyle w:val="ListParagraph"/>
        <w:numPr>
          <w:ilvl w:val="0"/>
          <w:numId w:val="34"/>
        </w:numPr>
        <w:spacing w:after="120" w:line="276" w:lineRule="auto"/>
        <w:contextualSpacing w:val="0"/>
        <w:jc w:val="both"/>
        <w:rPr>
          <w:rFonts w:ascii="Times New Roman" w:eastAsiaTheme="minorHAnsi" w:hAnsi="Times New Roman"/>
          <w:sz w:val="24"/>
          <w:szCs w:val="24"/>
        </w:rPr>
      </w:pPr>
      <w:r w:rsidRPr="00646D52">
        <w:rPr>
          <w:rFonts w:ascii="Times New Roman" w:eastAsiaTheme="minorHAnsi" w:hAnsi="Times New Roman"/>
          <w:sz w:val="24"/>
          <w:szCs w:val="24"/>
        </w:rPr>
        <w:t xml:space="preserve">Изграждане, реконструкция, ремонт, оборудване и/или обзавеждане на спортна инфраструктура; </w:t>
      </w:r>
    </w:p>
    <w:p w:rsidR="00AC0B1D" w:rsidRPr="00646D52" w:rsidRDefault="00AC0B1D" w:rsidP="00646D52">
      <w:pPr>
        <w:pStyle w:val="ListParagraph"/>
        <w:numPr>
          <w:ilvl w:val="0"/>
          <w:numId w:val="34"/>
        </w:numPr>
        <w:spacing w:after="120" w:line="276" w:lineRule="auto"/>
        <w:contextualSpacing w:val="0"/>
        <w:jc w:val="both"/>
        <w:rPr>
          <w:rFonts w:ascii="Times New Roman" w:eastAsiaTheme="minorHAnsi" w:hAnsi="Times New Roman"/>
          <w:sz w:val="24"/>
          <w:szCs w:val="24"/>
        </w:rPr>
      </w:pPr>
      <w:r w:rsidRPr="00646D52">
        <w:rPr>
          <w:rFonts w:ascii="Times New Roman" w:eastAsiaTheme="minorHAnsi" w:hAnsi="Times New Roman"/>
          <w:sz w:val="24"/>
          <w:szCs w:val="24"/>
        </w:rPr>
        <w:lastRenderedPageBreak/>
        <w:t xml:space="preserve">Изграждане, реконструкция, ремонт, реставрация, закупуване на оборудване и/или обзавеждане на обекти, свързани с културния живот, включително мобилни такива, включително и дейности по вертикалната планировка и подобряване на прилежащите пространства; </w:t>
      </w:r>
    </w:p>
    <w:p w:rsidR="00AC0B1D" w:rsidRPr="00646D52" w:rsidRDefault="00AC0B1D" w:rsidP="00646D52">
      <w:pPr>
        <w:pStyle w:val="ListParagraph"/>
        <w:numPr>
          <w:ilvl w:val="0"/>
          <w:numId w:val="34"/>
        </w:numPr>
        <w:spacing w:after="120" w:line="276" w:lineRule="auto"/>
        <w:contextualSpacing w:val="0"/>
        <w:jc w:val="both"/>
        <w:rPr>
          <w:rFonts w:ascii="Times New Roman" w:eastAsiaTheme="minorHAnsi" w:hAnsi="Times New Roman"/>
          <w:sz w:val="24"/>
          <w:szCs w:val="24"/>
        </w:rPr>
      </w:pPr>
      <w:r w:rsidRPr="00646D52">
        <w:rPr>
          <w:rFonts w:ascii="Times New Roman" w:eastAsiaTheme="minorHAnsi" w:hAnsi="Times New Roman"/>
          <w:sz w:val="24"/>
          <w:szCs w:val="24"/>
        </w:rPr>
        <w:t>Реконструкция, ремонт, оборудване и/или обзавеждане на общинска образователна инфраструктура с местно значение в на територията на МИГ.</w:t>
      </w:r>
    </w:p>
    <w:p w:rsidR="00A071C2" w:rsidRPr="00646D52" w:rsidRDefault="008C4B89" w:rsidP="00646D52">
      <w:pPr>
        <w:shd w:val="clear" w:color="auto" w:fill="92D050"/>
        <w:spacing w:after="120" w:line="276" w:lineRule="auto"/>
        <w:ind w:firstLine="708"/>
        <w:jc w:val="both"/>
        <w:rPr>
          <w:rFonts w:ascii="Times New Roman" w:hAnsi="Times New Roman"/>
          <w:sz w:val="24"/>
          <w:szCs w:val="24"/>
        </w:rPr>
      </w:pPr>
      <w:r w:rsidRPr="00646D52">
        <w:rPr>
          <w:rFonts w:ascii="Times New Roman" w:hAnsi="Times New Roman"/>
          <w:sz w:val="24"/>
          <w:szCs w:val="24"/>
        </w:rPr>
        <w:t xml:space="preserve">Финансовата помощ за дейностите по т.2, когато бенефициентът действа като „предприятие“ и извършва икономически дейности, </w:t>
      </w:r>
      <w:r w:rsidRPr="00646D52">
        <w:rPr>
          <w:rFonts w:ascii="Times New Roman" w:hAnsi="Times New Roman"/>
          <w:b/>
          <w:sz w:val="24"/>
          <w:szCs w:val="24"/>
        </w:rPr>
        <w:t>представлява „държавна помощ“ по смисъла на чл. 107, параграф 1 от ДФЕС</w:t>
      </w:r>
      <w:r w:rsidR="00A071C2" w:rsidRPr="00646D52">
        <w:rPr>
          <w:rFonts w:ascii="Times New Roman" w:hAnsi="Times New Roman"/>
          <w:sz w:val="24"/>
          <w:szCs w:val="24"/>
        </w:rPr>
        <w:t xml:space="preserve">. </w:t>
      </w:r>
    </w:p>
    <w:p w:rsidR="00A071C2" w:rsidRPr="00646D52" w:rsidRDefault="00A071C2" w:rsidP="00646D52">
      <w:pPr>
        <w:shd w:val="clear" w:color="auto" w:fill="92D050"/>
        <w:spacing w:after="120" w:line="276" w:lineRule="auto"/>
        <w:ind w:firstLine="708"/>
        <w:jc w:val="both"/>
        <w:rPr>
          <w:rFonts w:ascii="Times New Roman" w:hAnsi="Times New Roman"/>
          <w:sz w:val="24"/>
          <w:szCs w:val="24"/>
          <w:lang w:val="ru-RU"/>
        </w:rPr>
      </w:pPr>
      <w:r w:rsidRPr="00646D52">
        <w:rPr>
          <w:rFonts w:ascii="Times New Roman" w:hAnsi="Times New Roman"/>
          <w:sz w:val="24"/>
          <w:szCs w:val="24"/>
        </w:rPr>
        <w:t xml:space="preserve">В тези случай МИГ </w:t>
      </w:r>
      <w:r w:rsidR="00AC0B1D" w:rsidRPr="00646D52">
        <w:rPr>
          <w:rFonts w:ascii="Times New Roman" w:hAnsi="Times New Roman"/>
          <w:sz w:val="24"/>
          <w:szCs w:val="24"/>
        </w:rPr>
        <w:t>„</w:t>
      </w:r>
      <w:r w:rsidR="008C4B89" w:rsidRPr="00646D52">
        <w:rPr>
          <w:rFonts w:ascii="Times New Roman" w:hAnsi="Times New Roman"/>
          <w:sz w:val="24"/>
          <w:szCs w:val="24"/>
        </w:rPr>
        <w:t>Струма – Симитли, Кресна и Струмяни</w:t>
      </w:r>
      <w:r w:rsidR="00AC0B1D" w:rsidRPr="00646D52">
        <w:rPr>
          <w:rFonts w:ascii="Times New Roman" w:hAnsi="Times New Roman"/>
          <w:sz w:val="24"/>
          <w:szCs w:val="24"/>
        </w:rPr>
        <w:t>“</w:t>
      </w:r>
      <w:r w:rsidRPr="00646D52">
        <w:rPr>
          <w:rFonts w:ascii="Times New Roman" w:hAnsi="Times New Roman"/>
          <w:sz w:val="24"/>
          <w:szCs w:val="24"/>
        </w:rPr>
        <w:t xml:space="preserve"> ще прилага Регламент (ЕС) 1407/2013 на Комисията от 18 декември 2013 година относно прилагането на членове 107 и 108 от Договора за функционирането на Европейския съюз към помощта </w:t>
      </w:r>
      <w:r w:rsidRPr="00646D52">
        <w:rPr>
          <w:rFonts w:ascii="Times New Roman" w:hAnsi="Times New Roman"/>
          <w:b/>
          <w:i/>
          <w:sz w:val="24"/>
          <w:szCs w:val="24"/>
          <w:lang w:val="en-US"/>
        </w:rPr>
        <w:t>de</w:t>
      </w:r>
      <w:r w:rsidRPr="00646D52">
        <w:rPr>
          <w:rFonts w:ascii="Times New Roman" w:hAnsi="Times New Roman"/>
          <w:b/>
          <w:i/>
          <w:sz w:val="24"/>
          <w:szCs w:val="24"/>
          <w:lang w:val="ru-RU"/>
        </w:rPr>
        <w:t xml:space="preserve"> </w:t>
      </w:r>
      <w:proofErr w:type="spellStart"/>
      <w:r w:rsidRPr="00646D52">
        <w:rPr>
          <w:rFonts w:ascii="Times New Roman" w:hAnsi="Times New Roman"/>
          <w:b/>
          <w:i/>
          <w:sz w:val="24"/>
          <w:szCs w:val="24"/>
          <w:lang w:val="en-US"/>
        </w:rPr>
        <w:t>minimis</w:t>
      </w:r>
      <w:proofErr w:type="spellEnd"/>
      <w:r w:rsidRPr="00646D52">
        <w:rPr>
          <w:rFonts w:ascii="Times New Roman" w:hAnsi="Times New Roman"/>
          <w:sz w:val="24"/>
          <w:szCs w:val="24"/>
          <w:lang w:val="ru-RU"/>
        </w:rPr>
        <w:t>.</w:t>
      </w:r>
    </w:p>
    <w:p w:rsidR="00A071C2" w:rsidRPr="00646D52" w:rsidRDefault="00A071C2" w:rsidP="00646D52">
      <w:pPr>
        <w:spacing w:after="120" w:line="276" w:lineRule="auto"/>
        <w:jc w:val="both"/>
        <w:rPr>
          <w:rFonts w:ascii="Times New Roman" w:hAnsi="Times New Roman"/>
          <w:b/>
          <w:bCs/>
          <w:sz w:val="24"/>
          <w:szCs w:val="24"/>
          <w:u w:val="single"/>
          <w:shd w:val="clear" w:color="auto" w:fill="FEFEFE"/>
        </w:rPr>
      </w:pPr>
      <w:r w:rsidRPr="00646D52">
        <w:rPr>
          <w:rFonts w:ascii="Times New Roman" w:hAnsi="Times New Roman"/>
          <w:b/>
          <w:bCs/>
          <w:sz w:val="24"/>
          <w:szCs w:val="24"/>
          <w:shd w:val="clear" w:color="auto" w:fill="FEFEFE"/>
        </w:rPr>
        <w:t xml:space="preserve">       </w:t>
      </w:r>
      <w:r w:rsidR="001F2C13" w:rsidRPr="00646D52">
        <w:rPr>
          <w:rFonts w:ascii="Times New Roman" w:hAnsi="Times New Roman"/>
          <w:b/>
          <w:bCs/>
          <w:sz w:val="24"/>
          <w:szCs w:val="24"/>
          <w:shd w:val="clear" w:color="auto" w:fill="FEFEFE"/>
        </w:rPr>
        <w:tab/>
      </w:r>
      <w:r w:rsidRPr="00646D52">
        <w:rPr>
          <w:rFonts w:ascii="Times New Roman" w:hAnsi="Times New Roman"/>
          <w:b/>
          <w:bCs/>
          <w:sz w:val="24"/>
          <w:szCs w:val="24"/>
          <w:u w:val="single"/>
          <w:shd w:val="clear" w:color="auto" w:fill="FEFEFE"/>
        </w:rPr>
        <w:t xml:space="preserve">Допустими разходи по мярката са: </w:t>
      </w:r>
    </w:p>
    <w:p w:rsidR="00A071C2" w:rsidRPr="00646D52" w:rsidRDefault="009F12F7" w:rsidP="00646D52">
      <w:pPr>
        <w:pStyle w:val="ListParagraph"/>
        <w:numPr>
          <w:ilvl w:val="0"/>
          <w:numId w:val="37"/>
        </w:numPr>
        <w:spacing w:after="120" w:line="276" w:lineRule="auto"/>
        <w:contextualSpacing w:val="0"/>
        <w:jc w:val="both"/>
        <w:rPr>
          <w:rFonts w:ascii="Times New Roman" w:eastAsia="Times New Roman" w:hAnsi="Times New Roman"/>
          <w:sz w:val="24"/>
          <w:szCs w:val="24"/>
          <w:shd w:val="clear" w:color="auto" w:fill="FEFEFE"/>
        </w:rPr>
      </w:pPr>
      <w:r w:rsidRPr="00646D52">
        <w:rPr>
          <w:rFonts w:ascii="Times New Roman" w:eastAsia="Times New Roman" w:hAnsi="Times New Roman"/>
          <w:sz w:val="24"/>
          <w:szCs w:val="24"/>
          <w:shd w:val="clear" w:color="auto" w:fill="FEFEFE"/>
        </w:rPr>
        <w:t>Строителство, реконструкция, рехабилитация, изграждане, обновяване, ремонт и/или реставрация на сгради и/или помещения и/или друга недвижима собственост, съгласно допустимите за подпомагане дейности</w:t>
      </w:r>
      <w:r w:rsidR="00A071C2" w:rsidRPr="00646D52">
        <w:rPr>
          <w:rFonts w:ascii="Times New Roman" w:eastAsia="Times New Roman" w:hAnsi="Times New Roman"/>
          <w:sz w:val="24"/>
          <w:szCs w:val="24"/>
          <w:highlight w:val="white"/>
          <w:shd w:val="clear" w:color="auto" w:fill="FEFEFE"/>
        </w:rPr>
        <w:t xml:space="preserve">: </w:t>
      </w:r>
    </w:p>
    <w:p w:rsidR="00A071C2" w:rsidRPr="00646D52" w:rsidRDefault="009F12F7" w:rsidP="00646D52">
      <w:pPr>
        <w:pStyle w:val="ListParagraph"/>
        <w:numPr>
          <w:ilvl w:val="1"/>
          <w:numId w:val="37"/>
        </w:numPr>
        <w:spacing w:after="120" w:line="276" w:lineRule="auto"/>
        <w:contextualSpacing w:val="0"/>
        <w:jc w:val="both"/>
        <w:rPr>
          <w:rFonts w:ascii="Times New Roman" w:eastAsia="MS Mincho" w:hAnsi="Times New Roman"/>
          <w:sz w:val="24"/>
          <w:szCs w:val="24"/>
        </w:rPr>
      </w:pPr>
      <w:r w:rsidRPr="00646D52">
        <w:rPr>
          <w:rFonts w:ascii="Times New Roman" w:hAnsi="Times New Roman"/>
          <w:sz w:val="24"/>
          <w:szCs w:val="24"/>
        </w:rPr>
        <w:t>Разходи, свързани с прякото изпълнение на строително-монтажните работи</w:t>
      </w:r>
      <w:r w:rsidR="00A071C2" w:rsidRPr="00646D52">
        <w:rPr>
          <w:rFonts w:ascii="Times New Roman" w:hAnsi="Times New Roman"/>
          <w:sz w:val="24"/>
          <w:szCs w:val="24"/>
        </w:rPr>
        <w:t>;</w:t>
      </w:r>
    </w:p>
    <w:p w:rsidR="00A071C2" w:rsidRPr="00646D52" w:rsidRDefault="009F12F7" w:rsidP="00646D52">
      <w:pPr>
        <w:pStyle w:val="ListParagraph"/>
        <w:numPr>
          <w:ilvl w:val="1"/>
          <w:numId w:val="37"/>
        </w:numPr>
        <w:spacing w:after="120" w:line="276" w:lineRule="auto"/>
        <w:contextualSpacing w:val="0"/>
        <w:jc w:val="both"/>
        <w:rPr>
          <w:rFonts w:ascii="Times New Roman" w:hAnsi="Times New Roman"/>
          <w:sz w:val="24"/>
          <w:szCs w:val="24"/>
        </w:rPr>
      </w:pPr>
      <w:r w:rsidRPr="00646D52">
        <w:rPr>
          <w:rFonts w:ascii="Times New Roman" w:hAnsi="Times New Roman"/>
          <w:sz w:val="24"/>
          <w:szCs w:val="24"/>
        </w:rPr>
        <w:t>Непредвидени разходи в размер до 5% от стойността на одобрените разходи по т.1.1</w:t>
      </w:r>
      <w:r w:rsidR="00A071C2" w:rsidRPr="00646D52">
        <w:rPr>
          <w:rFonts w:ascii="Times New Roman" w:hAnsi="Times New Roman"/>
          <w:sz w:val="24"/>
          <w:szCs w:val="24"/>
        </w:rPr>
        <w:t>.</w:t>
      </w:r>
    </w:p>
    <w:p w:rsidR="00A071C2" w:rsidRPr="00646D52" w:rsidRDefault="009F12F7" w:rsidP="00646D52">
      <w:pPr>
        <w:pStyle w:val="ListParagraph"/>
        <w:numPr>
          <w:ilvl w:val="0"/>
          <w:numId w:val="37"/>
        </w:numPr>
        <w:spacing w:after="120" w:line="276" w:lineRule="auto"/>
        <w:contextualSpacing w:val="0"/>
        <w:jc w:val="both"/>
        <w:rPr>
          <w:rFonts w:ascii="Times New Roman" w:hAnsi="Times New Roman"/>
          <w:sz w:val="24"/>
          <w:szCs w:val="24"/>
        </w:rPr>
      </w:pPr>
      <w:r w:rsidRPr="00646D52">
        <w:rPr>
          <w:rFonts w:ascii="Times New Roman" w:hAnsi="Times New Roman"/>
          <w:sz w:val="24"/>
          <w:szCs w:val="24"/>
        </w:rPr>
        <w:t>Закупуване на нови транспортни средства, оборудване и обзавеждане до пазарната им стойност, включително чрез финансов лизинг, съгласно допустимите за подпомагане дейности</w:t>
      </w:r>
      <w:r w:rsidR="00A071C2" w:rsidRPr="00646D52">
        <w:rPr>
          <w:rFonts w:ascii="Times New Roman" w:hAnsi="Times New Roman"/>
          <w:sz w:val="24"/>
          <w:szCs w:val="24"/>
        </w:rPr>
        <w:t>.</w:t>
      </w:r>
    </w:p>
    <w:p w:rsidR="00A071C2" w:rsidRPr="00646D52" w:rsidRDefault="009F12F7" w:rsidP="00646D52">
      <w:pPr>
        <w:pStyle w:val="ListParagraph"/>
        <w:numPr>
          <w:ilvl w:val="0"/>
          <w:numId w:val="37"/>
        </w:numPr>
        <w:spacing w:after="120" w:line="276" w:lineRule="auto"/>
        <w:contextualSpacing w:val="0"/>
        <w:jc w:val="both"/>
        <w:rPr>
          <w:rFonts w:ascii="Times New Roman" w:hAnsi="Times New Roman"/>
          <w:sz w:val="24"/>
          <w:szCs w:val="24"/>
        </w:rPr>
      </w:pPr>
      <w:r w:rsidRPr="00646D52">
        <w:rPr>
          <w:rFonts w:ascii="Times New Roman" w:hAnsi="Times New Roman"/>
          <w:sz w:val="24"/>
          <w:szCs w:val="24"/>
        </w:rPr>
        <w:t>Придобиване на компютърен софтуер, патентни и авторски права, лицензи, регистрация на търговски марки, до пазарната им стойност</w:t>
      </w:r>
      <w:r w:rsidR="00A071C2" w:rsidRPr="00646D52">
        <w:rPr>
          <w:rFonts w:ascii="Times New Roman" w:hAnsi="Times New Roman"/>
          <w:sz w:val="24"/>
          <w:szCs w:val="24"/>
        </w:rPr>
        <w:t>.</w:t>
      </w:r>
    </w:p>
    <w:p w:rsidR="00A071C2" w:rsidRPr="00646D52" w:rsidRDefault="009F12F7" w:rsidP="00646D52">
      <w:pPr>
        <w:pStyle w:val="ListParagraph"/>
        <w:numPr>
          <w:ilvl w:val="0"/>
          <w:numId w:val="37"/>
        </w:numPr>
        <w:spacing w:after="120" w:line="276" w:lineRule="auto"/>
        <w:contextualSpacing w:val="0"/>
        <w:jc w:val="both"/>
        <w:rPr>
          <w:rFonts w:ascii="Times New Roman" w:hAnsi="Times New Roman"/>
          <w:sz w:val="24"/>
          <w:szCs w:val="24"/>
        </w:rPr>
      </w:pPr>
      <w:r w:rsidRPr="00646D52">
        <w:rPr>
          <w:rFonts w:ascii="Times New Roman" w:hAnsi="Times New Roman"/>
          <w:sz w:val="24"/>
          <w:szCs w:val="24"/>
        </w:rPr>
        <w:t xml:space="preserve">Разходи, свързани с проекта, в т. ч. разходи за хонорари за архитекти, инженери и консултанти, консултации за икономическа и екологична устойчивост на проекта, извършени както в процеса на подготовка на проекта преди подаване на заявлението за подпомагане, така и по време на неговото изпълнение. Разходите, свързани с </w:t>
      </w:r>
      <w:r w:rsidRPr="00646D52">
        <w:rPr>
          <w:rFonts w:ascii="Times New Roman" w:hAnsi="Times New Roman"/>
          <w:sz w:val="24"/>
          <w:szCs w:val="24"/>
        </w:rPr>
        <w:lastRenderedPageBreak/>
        <w:t>проекта не трябва да надхвърлят 12% от сумата на разходите за строителство и придобиване на ДМА и ДНА (разходите по  т. 1, т.1.1, т. 2 и 3)</w:t>
      </w:r>
      <w:r w:rsidR="00A071C2" w:rsidRPr="00646D52">
        <w:rPr>
          <w:rFonts w:ascii="Times New Roman" w:hAnsi="Times New Roman"/>
          <w:sz w:val="24"/>
          <w:szCs w:val="24"/>
        </w:rPr>
        <w:t>.</w:t>
      </w:r>
    </w:p>
    <w:p w:rsidR="00A071C2" w:rsidRPr="00646D52" w:rsidRDefault="009F12F7" w:rsidP="00646D52">
      <w:pPr>
        <w:pStyle w:val="ListParagraph"/>
        <w:numPr>
          <w:ilvl w:val="0"/>
          <w:numId w:val="37"/>
        </w:numPr>
        <w:spacing w:after="120" w:line="276" w:lineRule="auto"/>
        <w:contextualSpacing w:val="0"/>
        <w:jc w:val="both"/>
        <w:rPr>
          <w:rFonts w:ascii="Times New Roman" w:hAnsi="Times New Roman"/>
          <w:sz w:val="24"/>
          <w:szCs w:val="24"/>
        </w:rPr>
      </w:pPr>
      <w:r w:rsidRPr="00646D52">
        <w:rPr>
          <w:rFonts w:ascii="Times New Roman" w:eastAsia="Times New Roman" w:hAnsi="Times New Roman"/>
          <w:sz w:val="24"/>
          <w:szCs w:val="24"/>
          <w:shd w:val="clear" w:color="auto" w:fill="FEFEFE"/>
        </w:rPr>
        <w:t xml:space="preserve">Разходите, свързани с попълване на анализ разходи-ползи (финансов анализ), извършване на </w:t>
      </w:r>
      <w:proofErr w:type="spellStart"/>
      <w:r w:rsidRPr="00646D52">
        <w:rPr>
          <w:rFonts w:ascii="Times New Roman" w:eastAsia="Times New Roman" w:hAnsi="Times New Roman"/>
          <w:sz w:val="24"/>
          <w:szCs w:val="24"/>
          <w:shd w:val="clear" w:color="auto" w:fill="FEFEFE"/>
        </w:rPr>
        <w:t>предпроектни</w:t>
      </w:r>
      <w:proofErr w:type="spellEnd"/>
      <w:r w:rsidRPr="00646D52">
        <w:rPr>
          <w:rFonts w:ascii="Times New Roman" w:eastAsia="Times New Roman" w:hAnsi="Times New Roman"/>
          <w:sz w:val="24"/>
          <w:szCs w:val="24"/>
          <w:shd w:val="clear" w:color="auto" w:fill="FEFEFE"/>
        </w:rPr>
        <w:t xml:space="preserve"> проучвания и окомплектоване на пакета от документи и консултантски услуги, свързани с изпълнението, и отчитане на дейностите по проекта до изплащане на помощта не следва да надхвърлят 5 на сто от стойността на общите допустими разходи</w:t>
      </w:r>
      <w:r w:rsidR="004E0194" w:rsidRPr="00646D52">
        <w:rPr>
          <w:rFonts w:ascii="Times New Roman" w:eastAsia="Times New Roman" w:hAnsi="Times New Roman"/>
          <w:sz w:val="24"/>
          <w:szCs w:val="24"/>
          <w:highlight w:val="white"/>
          <w:shd w:val="clear" w:color="auto" w:fill="FEFEFE"/>
        </w:rPr>
        <w:t>.</w:t>
      </w:r>
    </w:p>
    <w:p w:rsidR="00A071C2" w:rsidRPr="00646D52" w:rsidRDefault="009F12F7" w:rsidP="00646D52">
      <w:pPr>
        <w:pStyle w:val="ListParagraph"/>
        <w:numPr>
          <w:ilvl w:val="0"/>
          <w:numId w:val="37"/>
        </w:numPr>
        <w:spacing w:after="120" w:line="276" w:lineRule="auto"/>
        <w:contextualSpacing w:val="0"/>
        <w:jc w:val="both"/>
        <w:rPr>
          <w:rFonts w:ascii="Times New Roman" w:hAnsi="Times New Roman"/>
          <w:sz w:val="24"/>
          <w:szCs w:val="24"/>
        </w:rPr>
      </w:pPr>
      <w:r w:rsidRPr="00646D52">
        <w:rPr>
          <w:rFonts w:ascii="Times New Roman" w:hAnsi="Times New Roman"/>
          <w:sz w:val="24"/>
          <w:szCs w:val="24"/>
        </w:rPr>
        <w:t>Разходите за ДДС са допустими в случаите, когато не подлежат на възстановяване в съответствие с националното законодателство в областта на ДДС</w:t>
      </w:r>
      <w:r w:rsidR="001F2C13" w:rsidRPr="00646D52">
        <w:rPr>
          <w:rFonts w:ascii="Times New Roman" w:hAnsi="Times New Roman"/>
          <w:sz w:val="24"/>
          <w:szCs w:val="24"/>
        </w:rPr>
        <w:t>.</w:t>
      </w:r>
    </w:p>
    <w:p w:rsidR="00A071C2" w:rsidRPr="00646D52" w:rsidRDefault="001F2C13" w:rsidP="00646D52">
      <w:pPr>
        <w:spacing w:after="120" w:line="276" w:lineRule="auto"/>
        <w:jc w:val="both"/>
        <w:rPr>
          <w:rFonts w:ascii="Times New Roman" w:hAnsi="Times New Roman"/>
          <w:sz w:val="24"/>
          <w:szCs w:val="24"/>
          <w:lang w:val="ru-RU"/>
        </w:rPr>
      </w:pPr>
      <w:r w:rsidRPr="00646D52">
        <w:rPr>
          <w:rFonts w:ascii="Times New Roman" w:hAnsi="Times New Roman"/>
          <w:sz w:val="24"/>
          <w:szCs w:val="24"/>
          <w:lang w:val="ru-RU"/>
        </w:rPr>
        <w:t xml:space="preserve">   </w:t>
      </w:r>
      <w:r w:rsidRPr="00646D52">
        <w:rPr>
          <w:rFonts w:ascii="Times New Roman" w:hAnsi="Times New Roman"/>
          <w:sz w:val="24"/>
          <w:szCs w:val="24"/>
          <w:lang w:val="ru-RU"/>
        </w:rPr>
        <w:tab/>
      </w:r>
      <w:r w:rsidR="00A071C2" w:rsidRPr="00646D52">
        <w:rPr>
          <w:rFonts w:ascii="Times New Roman" w:hAnsi="Times New Roman"/>
          <w:b/>
          <w:sz w:val="24"/>
          <w:szCs w:val="24"/>
          <w:u w:val="single"/>
          <w:lang w:val="ru-RU"/>
        </w:rPr>
        <w:t>Период за прием</w:t>
      </w:r>
      <w:r w:rsidR="00A071C2" w:rsidRPr="00646D52">
        <w:rPr>
          <w:rFonts w:ascii="Times New Roman" w:hAnsi="Times New Roman"/>
          <w:sz w:val="24"/>
          <w:szCs w:val="24"/>
          <w:lang w:val="ru-RU"/>
        </w:rPr>
        <w:t>:</w:t>
      </w:r>
    </w:p>
    <w:p w:rsidR="00A071C2" w:rsidRPr="004314BD" w:rsidRDefault="00A071C2" w:rsidP="00646D52">
      <w:pPr>
        <w:shd w:val="clear" w:color="auto" w:fill="FEFEFE"/>
        <w:spacing w:after="120" w:line="276" w:lineRule="auto"/>
        <w:ind w:firstLine="708"/>
        <w:rPr>
          <w:rFonts w:ascii="Times New Roman" w:hAnsi="Times New Roman"/>
          <w:b/>
          <w:color w:val="000000"/>
          <w:sz w:val="24"/>
          <w:szCs w:val="24"/>
        </w:rPr>
      </w:pPr>
      <w:r w:rsidRPr="008469AA">
        <w:rPr>
          <w:rFonts w:ascii="Times New Roman" w:hAnsi="Times New Roman"/>
          <w:sz w:val="24"/>
          <w:szCs w:val="24"/>
        </w:rPr>
        <w:t xml:space="preserve">Начален срок за подаване </w:t>
      </w:r>
      <w:r w:rsidR="004268AC" w:rsidRPr="008469AA">
        <w:rPr>
          <w:rFonts w:ascii="Times New Roman" w:hAnsi="Times New Roman"/>
          <w:sz w:val="24"/>
          <w:szCs w:val="24"/>
        </w:rPr>
        <w:t>н</w:t>
      </w:r>
      <w:r w:rsidR="00521538" w:rsidRPr="008469AA">
        <w:rPr>
          <w:rFonts w:ascii="Times New Roman" w:hAnsi="Times New Roman"/>
          <w:sz w:val="24"/>
          <w:szCs w:val="24"/>
        </w:rPr>
        <w:t>а про</w:t>
      </w:r>
      <w:r w:rsidR="00706663" w:rsidRPr="008469AA">
        <w:rPr>
          <w:rFonts w:ascii="Times New Roman" w:hAnsi="Times New Roman"/>
          <w:sz w:val="24"/>
          <w:szCs w:val="24"/>
        </w:rPr>
        <w:t xml:space="preserve">ектните предложения: </w:t>
      </w:r>
      <w:r w:rsidR="00706663" w:rsidRPr="004314BD">
        <w:rPr>
          <w:rFonts w:ascii="Times New Roman" w:hAnsi="Times New Roman"/>
          <w:b/>
          <w:sz w:val="24"/>
          <w:szCs w:val="24"/>
          <w:highlight w:val="yellow"/>
        </w:rPr>
        <w:t xml:space="preserve">от </w:t>
      </w:r>
      <w:r w:rsidR="005C1C2B">
        <w:rPr>
          <w:rFonts w:ascii="Times New Roman" w:hAnsi="Times New Roman"/>
          <w:b/>
          <w:sz w:val="24"/>
          <w:szCs w:val="24"/>
          <w:highlight w:val="yellow"/>
        </w:rPr>
        <w:t>05</w:t>
      </w:r>
      <w:r w:rsidR="004314BD" w:rsidRPr="004314BD">
        <w:rPr>
          <w:rFonts w:ascii="Times New Roman" w:hAnsi="Times New Roman"/>
          <w:b/>
          <w:sz w:val="24"/>
          <w:szCs w:val="24"/>
          <w:highlight w:val="yellow"/>
        </w:rPr>
        <w:t>.0</w:t>
      </w:r>
      <w:r w:rsidR="005C1C2B">
        <w:rPr>
          <w:rFonts w:ascii="Times New Roman" w:hAnsi="Times New Roman"/>
          <w:b/>
          <w:sz w:val="24"/>
          <w:szCs w:val="24"/>
          <w:highlight w:val="yellow"/>
        </w:rPr>
        <w:t>9</w:t>
      </w:r>
      <w:r w:rsidR="004314BD" w:rsidRPr="004314BD">
        <w:rPr>
          <w:rFonts w:ascii="Times New Roman" w:hAnsi="Times New Roman"/>
          <w:b/>
          <w:sz w:val="24"/>
          <w:szCs w:val="24"/>
          <w:highlight w:val="yellow"/>
        </w:rPr>
        <w:t>.2022</w:t>
      </w:r>
      <w:r w:rsidR="009F505A" w:rsidRPr="004314BD">
        <w:rPr>
          <w:rFonts w:ascii="Times New Roman" w:hAnsi="Times New Roman"/>
          <w:b/>
          <w:sz w:val="24"/>
          <w:szCs w:val="24"/>
          <w:highlight w:val="yellow"/>
        </w:rPr>
        <w:t xml:space="preserve"> </w:t>
      </w:r>
      <w:r w:rsidRPr="004314BD">
        <w:rPr>
          <w:rFonts w:ascii="Times New Roman" w:hAnsi="Times New Roman"/>
          <w:b/>
          <w:sz w:val="24"/>
          <w:szCs w:val="24"/>
          <w:highlight w:val="yellow"/>
        </w:rPr>
        <w:t>г.</w:t>
      </w:r>
    </w:p>
    <w:p w:rsidR="00A071C2" w:rsidRPr="008469AA" w:rsidRDefault="00A071C2" w:rsidP="00646D52">
      <w:pPr>
        <w:spacing w:after="120" w:line="276" w:lineRule="auto"/>
        <w:ind w:firstLine="708"/>
        <w:jc w:val="both"/>
        <w:rPr>
          <w:rFonts w:ascii="Times New Roman" w:hAnsi="Times New Roman"/>
          <w:b/>
          <w:sz w:val="24"/>
          <w:szCs w:val="24"/>
          <w:lang w:val="ru-RU"/>
        </w:rPr>
      </w:pPr>
      <w:r w:rsidRPr="004314BD">
        <w:rPr>
          <w:rFonts w:ascii="Times New Roman" w:hAnsi="Times New Roman"/>
          <w:sz w:val="24"/>
          <w:szCs w:val="24"/>
        </w:rPr>
        <w:t>Краен срок за подаване на проектни пре</w:t>
      </w:r>
      <w:r w:rsidR="00EA3AAF" w:rsidRPr="004314BD">
        <w:rPr>
          <w:rFonts w:ascii="Times New Roman" w:hAnsi="Times New Roman"/>
          <w:sz w:val="24"/>
          <w:szCs w:val="24"/>
        </w:rPr>
        <w:t xml:space="preserve">дложения: </w:t>
      </w:r>
      <w:r w:rsidR="00EA3AAF" w:rsidRPr="004314BD">
        <w:rPr>
          <w:rFonts w:ascii="Times New Roman" w:hAnsi="Times New Roman"/>
          <w:b/>
          <w:sz w:val="24"/>
          <w:szCs w:val="24"/>
          <w:highlight w:val="yellow"/>
        </w:rPr>
        <w:t>до</w:t>
      </w:r>
      <w:r w:rsidR="00BD153C" w:rsidRPr="004314BD">
        <w:rPr>
          <w:rFonts w:ascii="Times New Roman" w:hAnsi="Times New Roman"/>
          <w:b/>
          <w:sz w:val="24"/>
          <w:szCs w:val="24"/>
          <w:highlight w:val="yellow"/>
        </w:rPr>
        <w:t xml:space="preserve"> </w:t>
      </w:r>
      <w:r w:rsidR="002E5E93" w:rsidRPr="004314BD">
        <w:rPr>
          <w:rFonts w:ascii="Times New Roman" w:hAnsi="Times New Roman"/>
          <w:b/>
          <w:sz w:val="24"/>
          <w:szCs w:val="24"/>
          <w:highlight w:val="yellow"/>
        </w:rPr>
        <w:t>17</w:t>
      </w:r>
      <w:r w:rsidR="00646D52" w:rsidRPr="004314BD">
        <w:rPr>
          <w:rFonts w:ascii="Times New Roman" w:hAnsi="Times New Roman"/>
          <w:b/>
          <w:sz w:val="24"/>
          <w:szCs w:val="24"/>
          <w:highlight w:val="yellow"/>
        </w:rPr>
        <w:t>:</w:t>
      </w:r>
      <w:r w:rsidR="002E5E93" w:rsidRPr="004314BD">
        <w:rPr>
          <w:rFonts w:ascii="Times New Roman" w:hAnsi="Times New Roman"/>
          <w:b/>
          <w:sz w:val="24"/>
          <w:szCs w:val="24"/>
          <w:highlight w:val="yellow"/>
        </w:rPr>
        <w:t>0</w:t>
      </w:r>
      <w:r w:rsidR="00EC70D5" w:rsidRPr="004314BD">
        <w:rPr>
          <w:rFonts w:ascii="Times New Roman" w:hAnsi="Times New Roman"/>
          <w:b/>
          <w:sz w:val="24"/>
          <w:szCs w:val="24"/>
          <w:highlight w:val="yellow"/>
        </w:rPr>
        <w:t>0</w:t>
      </w:r>
      <w:r w:rsidR="004268AC" w:rsidRPr="004314BD">
        <w:rPr>
          <w:rFonts w:ascii="Times New Roman" w:hAnsi="Times New Roman"/>
          <w:b/>
          <w:sz w:val="24"/>
          <w:szCs w:val="24"/>
          <w:highlight w:val="yellow"/>
        </w:rPr>
        <w:t xml:space="preserve"> часа на </w:t>
      </w:r>
      <w:r w:rsidR="005C1C2B">
        <w:rPr>
          <w:rFonts w:ascii="Times New Roman" w:hAnsi="Times New Roman"/>
          <w:b/>
          <w:sz w:val="24"/>
          <w:szCs w:val="24"/>
          <w:highlight w:val="yellow"/>
        </w:rPr>
        <w:t>10.10</w:t>
      </w:r>
      <w:r w:rsidR="004314BD" w:rsidRPr="004314BD">
        <w:rPr>
          <w:rFonts w:ascii="Times New Roman" w:hAnsi="Times New Roman"/>
          <w:b/>
          <w:sz w:val="24"/>
          <w:szCs w:val="24"/>
          <w:highlight w:val="yellow"/>
        </w:rPr>
        <w:t>.</w:t>
      </w:r>
      <w:r w:rsidR="00521538" w:rsidRPr="004314BD">
        <w:rPr>
          <w:rFonts w:ascii="Times New Roman" w:hAnsi="Times New Roman"/>
          <w:b/>
          <w:sz w:val="24"/>
          <w:szCs w:val="24"/>
          <w:highlight w:val="yellow"/>
        </w:rPr>
        <w:t>2</w:t>
      </w:r>
      <w:r w:rsidR="009F505A" w:rsidRPr="004314BD">
        <w:rPr>
          <w:rFonts w:ascii="Times New Roman" w:hAnsi="Times New Roman"/>
          <w:b/>
          <w:sz w:val="24"/>
          <w:szCs w:val="24"/>
          <w:highlight w:val="yellow"/>
        </w:rPr>
        <w:t>02</w:t>
      </w:r>
      <w:r w:rsidR="004314BD" w:rsidRPr="004314BD">
        <w:rPr>
          <w:rFonts w:ascii="Times New Roman" w:hAnsi="Times New Roman"/>
          <w:b/>
          <w:sz w:val="24"/>
          <w:szCs w:val="24"/>
          <w:highlight w:val="yellow"/>
        </w:rPr>
        <w:t>2</w:t>
      </w:r>
      <w:r w:rsidRPr="004314BD">
        <w:rPr>
          <w:rFonts w:ascii="Times New Roman" w:hAnsi="Times New Roman"/>
          <w:b/>
          <w:sz w:val="24"/>
          <w:szCs w:val="24"/>
          <w:highlight w:val="yellow"/>
        </w:rPr>
        <w:t xml:space="preserve"> г.</w:t>
      </w:r>
    </w:p>
    <w:p w:rsidR="00A071C2" w:rsidRPr="008469AA" w:rsidRDefault="00A071C2" w:rsidP="00646D52">
      <w:pPr>
        <w:spacing w:after="120" w:line="276" w:lineRule="auto"/>
        <w:ind w:firstLine="708"/>
        <w:jc w:val="both"/>
        <w:rPr>
          <w:rFonts w:ascii="Times New Roman" w:hAnsi="Times New Roman"/>
          <w:b/>
          <w:sz w:val="24"/>
          <w:szCs w:val="24"/>
        </w:rPr>
      </w:pPr>
      <w:r w:rsidRPr="008469AA">
        <w:rPr>
          <w:rFonts w:ascii="Times New Roman" w:hAnsi="Times New Roman"/>
          <w:b/>
          <w:sz w:val="24"/>
          <w:szCs w:val="24"/>
          <w:u w:val="single"/>
        </w:rPr>
        <w:t>Бюджет на приема</w:t>
      </w:r>
      <w:r w:rsidRPr="008469AA">
        <w:rPr>
          <w:rFonts w:ascii="Times New Roman" w:hAnsi="Times New Roman"/>
          <w:b/>
          <w:sz w:val="24"/>
          <w:szCs w:val="24"/>
        </w:rPr>
        <w:t>:</w:t>
      </w:r>
      <w:bookmarkStart w:id="0" w:name="_GoBack"/>
      <w:bookmarkEnd w:id="0"/>
    </w:p>
    <w:p w:rsidR="00A071C2" w:rsidRPr="00646D52" w:rsidRDefault="00A071C2" w:rsidP="00646D52">
      <w:pPr>
        <w:pStyle w:val="ListParagraph"/>
        <w:spacing w:after="120" w:line="276" w:lineRule="auto"/>
        <w:ind w:left="0" w:firstLine="708"/>
        <w:contextualSpacing w:val="0"/>
        <w:jc w:val="both"/>
        <w:rPr>
          <w:rFonts w:ascii="Times New Roman" w:eastAsia="Times New Roman" w:hAnsi="Times New Roman"/>
          <w:sz w:val="24"/>
          <w:szCs w:val="24"/>
          <w:lang w:val="ru-RU" w:eastAsia="bg-BG"/>
        </w:rPr>
      </w:pPr>
      <w:r w:rsidRPr="008469AA">
        <w:rPr>
          <w:rFonts w:ascii="Times New Roman" w:hAnsi="Times New Roman"/>
          <w:sz w:val="24"/>
          <w:szCs w:val="24"/>
        </w:rPr>
        <w:t xml:space="preserve">Общият размер на безвъзмездната финансова помощ </w:t>
      </w:r>
      <w:r w:rsidR="001F2C13" w:rsidRPr="008469AA">
        <w:rPr>
          <w:rFonts w:ascii="Times New Roman" w:hAnsi="Times New Roman"/>
          <w:sz w:val="24"/>
          <w:szCs w:val="24"/>
        </w:rPr>
        <w:t>по процедурата чрез подбор</w:t>
      </w:r>
      <w:r w:rsidR="001F2C13" w:rsidRPr="00646D52">
        <w:rPr>
          <w:rFonts w:ascii="Times New Roman" w:hAnsi="Times New Roman"/>
          <w:sz w:val="24"/>
          <w:szCs w:val="24"/>
        </w:rPr>
        <w:t xml:space="preserve"> на проектни предложения за приема е в размер на </w:t>
      </w:r>
      <w:r w:rsidR="00E17917" w:rsidRPr="00E17917">
        <w:rPr>
          <w:rFonts w:ascii="Times New Roman" w:hAnsi="Times New Roman"/>
          <w:b/>
          <w:sz w:val="24"/>
          <w:szCs w:val="24"/>
        </w:rPr>
        <w:t>625 021,21</w:t>
      </w:r>
      <w:r w:rsidR="00585167" w:rsidRPr="00E17917">
        <w:rPr>
          <w:rFonts w:ascii="Times New Roman" w:hAnsi="Times New Roman"/>
          <w:b/>
          <w:sz w:val="24"/>
          <w:szCs w:val="24"/>
        </w:rPr>
        <w:t xml:space="preserve"> </w:t>
      </w:r>
      <w:r w:rsidR="004268AC" w:rsidRPr="00E17917">
        <w:rPr>
          <w:rFonts w:ascii="Times New Roman" w:hAnsi="Times New Roman"/>
          <w:b/>
          <w:sz w:val="24"/>
          <w:szCs w:val="24"/>
        </w:rPr>
        <w:t>лева</w:t>
      </w:r>
      <w:r w:rsidR="001F2C13" w:rsidRPr="00E17917">
        <w:rPr>
          <w:rFonts w:ascii="Times New Roman" w:eastAsia="Times New Roman" w:hAnsi="Times New Roman"/>
          <w:b/>
          <w:sz w:val="24"/>
          <w:szCs w:val="24"/>
          <w:lang w:eastAsia="bg-BG"/>
        </w:rPr>
        <w:t>.</w:t>
      </w:r>
    </w:p>
    <w:p w:rsidR="00A071C2" w:rsidRPr="00646D52" w:rsidRDefault="00A071C2" w:rsidP="00646D52">
      <w:pPr>
        <w:spacing w:after="120" w:line="276" w:lineRule="auto"/>
        <w:ind w:firstLine="708"/>
        <w:jc w:val="both"/>
        <w:rPr>
          <w:rFonts w:ascii="Times New Roman" w:hAnsi="Times New Roman"/>
          <w:b/>
          <w:sz w:val="24"/>
          <w:szCs w:val="24"/>
        </w:rPr>
      </w:pPr>
      <w:r w:rsidRPr="00646D52">
        <w:rPr>
          <w:rFonts w:ascii="Times New Roman" w:hAnsi="Times New Roman"/>
          <w:b/>
          <w:sz w:val="24"/>
          <w:szCs w:val="24"/>
          <w:u w:val="single"/>
        </w:rPr>
        <w:t>Минимален и максимален размер на финансовата помощ, предоставяна за проект</w:t>
      </w:r>
      <w:r w:rsidRPr="00646D52">
        <w:rPr>
          <w:rFonts w:ascii="Times New Roman" w:hAnsi="Times New Roman"/>
          <w:b/>
          <w:sz w:val="24"/>
          <w:szCs w:val="24"/>
        </w:rPr>
        <w:t>:</w:t>
      </w:r>
    </w:p>
    <w:p w:rsidR="00B739AB" w:rsidRPr="00646D52" w:rsidRDefault="001F2C13" w:rsidP="00646D52">
      <w:pPr>
        <w:pStyle w:val="ListParagraph"/>
        <w:spacing w:after="120" w:line="276" w:lineRule="auto"/>
        <w:ind w:left="0" w:firstLine="708"/>
        <w:contextualSpacing w:val="0"/>
        <w:jc w:val="both"/>
        <w:rPr>
          <w:rFonts w:ascii="Times New Roman" w:eastAsia="Times New Roman" w:hAnsi="Times New Roman"/>
          <w:sz w:val="24"/>
          <w:szCs w:val="24"/>
        </w:rPr>
      </w:pPr>
      <w:r w:rsidRPr="00646D52">
        <w:rPr>
          <w:rFonts w:ascii="Times New Roman" w:eastAsia="Times New Roman" w:hAnsi="Times New Roman"/>
          <w:b/>
          <w:sz w:val="24"/>
          <w:szCs w:val="24"/>
        </w:rPr>
        <w:t>Максималният размер</w:t>
      </w:r>
      <w:r w:rsidR="00B739AB" w:rsidRPr="00646D52">
        <w:rPr>
          <w:rFonts w:ascii="Times New Roman" w:eastAsia="Times New Roman" w:hAnsi="Times New Roman"/>
          <w:sz w:val="24"/>
          <w:szCs w:val="24"/>
        </w:rPr>
        <w:t xml:space="preserve"> </w:t>
      </w:r>
      <w:r w:rsidRPr="00646D52">
        <w:rPr>
          <w:rFonts w:ascii="Times New Roman" w:eastAsia="Times New Roman" w:hAnsi="Times New Roman"/>
          <w:sz w:val="24"/>
          <w:szCs w:val="24"/>
        </w:rPr>
        <w:t>на безвъзмездната финансова помощ по проект не може</w:t>
      </w:r>
      <w:r w:rsidR="00B739AB" w:rsidRPr="00646D52">
        <w:rPr>
          <w:rFonts w:ascii="Times New Roman" w:eastAsia="Times New Roman" w:hAnsi="Times New Roman"/>
          <w:sz w:val="24"/>
          <w:szCs w:val="24"/>
        </w:rPr>
        <w:t xml:space="preserve"> </w:t>
      </w:r>
      <w:r w:rsidRPr="00646D52">
        <w:rPr>
          <w:rFonts w:ascii="Times New Roman" w:eastAsia="Times New Roman" w:hAnsi="Times New Roman"/>
          <w:sz w:val="24"/>
          <w:szCs w:val="24"/>
        </w:rPr>
        <w:t>да  надхвърля 340</w:t>
      </w:r>
      <w:r w:rsidR="00E17917">
        <w:rPr>
          <w:rFonts w:ascii="Times New Roman" w:eastAsia="Times New Roman" w:hAnsi="Times New Roman"/>
          <w:sz w:val="24"/>
          <w:szCs w:val="24"/>
        </w:rPr>
        <w:t> </w:t>
      </w:r>
      <w:r w:rsidRPr="00646D52">
        <w:rPr>
          <w:rFonts w:ascii="Times New Roman" w:eastAsia="Times New Roman" w:hAnsi="Times New Roman"/>
          <w:sz w:val="24"/>
          <w:szCs w:val="24"/>
        </w:rPr>
        <w:t>000</w:t>
      </w:r>
      <w:r w:rsidR="00E17917">
        <w:rPr>
          <w:rFonts w:ascii="Times New Roman" w:eastAsia="Times New Roman" w:hAnsi="Times New Roman"/>
          <w:sz w:val="24"/>
          <w:szCs w:val="24"/>
        </w:rPr>
        <w:t>,</w:t>
      </w:r>
      <w:r w:rsidR="00B739AB" w:rsidRPr="00646D52">
        <w:rPr>
          <w:rFonts w:ascii="Times New Roman" w:eastAsia="Times New Roman" w:hAnsi="Times New Roman"/>
          <w:sz w:val="24"/>
          <w:szCs w:val="24"/>
        </w:rPr>
        <w:t xml:space="preserve">00 </w:t>
      </w:r>
      <w:r w:rsidRPr="00646D52">
        <w:rPr>
          <w:rFonts w:ascii="Times New Roman" w:eastAsia="Times New Roman" w:hAnsi="Times New Roman"/>
          <w:sz w:val="24"/>
          <w:szCs w:val="24"/>
        </w:rPr>
        <w:t>лв.</w:t>
      </w:r>
      <w:r w:rsidR="00B739AB" w:rsidRPr="00646D52">
        <w:rPr>
          <w:rFonts w:ascii="Times New Roman" w:eastAsia="Times New Roman" w:hAnsi="Times New Roman"/>
          <w:sz w:val="24"/>
          <w:szCs w:val="24"/>
        </w:rPr>
        <w:t xml:space="preserve"> </w:t>
      </w:r>
      <w:r w:rsidRPr="00646D52">
        <w:rPr>
          <w:rFonts w:ascii="Times New Roman" w:eastAsia="Times New Roman" w:hAnsi="Times New Roman"/>
          <w:sz w:val="24"/>
          <w:szCs w:val="24"/>
        </w:rPr>
        <w:t>за  проекти  на  общини  и  ВиК оператори и 150</w:t>
      </w:r>
      <w:r w:rsidR="00E17917">
        <w:rPr>
          <w:rFonts w:ascii="Times New Roman" w:eastAsia="Times New Roman" w:hAnsi="Times New Roman"/>
          <w:sz w:val="24"/>
          <w:szCs w:val="24"/>
        </w:rPr>
        <w:t> </w:t>
      </w:r>
      <w:r w:rsidRPr="00646D52">
        <w:rPr>
          <w:rFonts w:ascii="Times New Roman" w:eastAsia="Times New Roman" w:hAnsi="Times New Roman"/>
          <w:sz w:val="24"/>
          <w:szCs w:val="24"/>
        </w:rPr>
        <w:t>000</w:t>
      </w:r>
      <w:r w:rsidR="00E17917">
        <w:rPr>
          <w:rFonts w:ascii="Times New Roman" w:eastAsia="Times New Roman" w:hAnsi="Times New Roman"/>
          <w:sz w:val="24"/>
          <w:szCs w:val="24"/>
        </w:rPr>
        <w:t>,</w:t>
      </w:r>
      <w:r w:rsidR="00B739AB" w:rsidRPr="00646D52">
        <w:rPr>
          <w:rFonts w:ascii="Times New Roman" w:eastAsia="Times New Roman" w:hAnsi="Times New Roman"/>
          <w:sz w:val="24"/>
          <w:szCs w:val="24"/>
        </w:rPr>
        <w:t>00</w:t>
      </w:r>
      <w:r w:rsidRPr="00646D52">
        <w:rPr>
          <w:rFonts w:ascii="Times New Roman" w:eastAsia="Times New Roman" w:hAnsi="Times New Roman"/>
          <w:sz w:val="24"/>
          <w:szCs w:val="24"/>
        </w:rPr>
        <w:t xml:space="preserve"> лв. за  проекти  на  читалища  и  неправителствени  организации. </w:t>
      </w:r>
    </w:p>
    <w:p w:rsidR="00B739AB" w:rsidRPr="00646D52" w:rsidRDefault="00B739AB" w:rsidP="00646D52">
      <w:pPr>
        <w:pStyle w:val="ListParagraph"/>
        <w:spacing w:after="120" w:line="276" w:lineRule="auto"/>
        <w:ind w:left="0" w:firstLine="708"/>
        <w:contextualSpacing w:val="0"/>
        <w:jc w:val="both"/>
        <w:rPr>
          <w:rFonts w:ascii="Times New Roman" w:eastAsia="Times New Roman" w:hAnsi="Times New Roman"/>
          <w:sz w:val="24"/>
          <w:szCs w:val="24"/>
        </w:rPr>
      </w:pPr>
      <w:r w:rsidRPr="00646D52">
        <w:rPr>
          <w:rFonts w:ascii="Times New Roman" w:eastAsia="Times New Roman" w:hAnsi="Times New Roman"/>
          <w:b/>
          <w:sz w:val="24"/>
          <w:szCs w:val="24"/>
        </w:rPr>
        <w:t>Минималният размер</w:t>
      </w:r>
      <w:r w:rsidRPr="00646D52">
        <w:rPr>
          <w:rFonts w:ascii="Times New Roman" w:eastAsia="Times New Roman" w:hAnsi="Times New Roman"/>
          <w:sz w:val="24"/>
          <w:szCs w:val="24"/>
        </w:rPr>
        <w:t xml:space="preserve"> на общите допустими </w:t>
      </w:r>
      <w:r w:rsidR="00E17917">
        <w:rPr>
          <w:rFonts w:ascii="Times New Roman" w:eastAsia="Times New Roman" w:hAnsi="Times New Roman"/>
          <w:sz w:val="24"/>
          <w:szCs w:val="24"/>
        </w:rPr>
        <w:t>разходи за един проект е 50 000,</w:t>
      </w:r>
      <w:r w:rsidRPr="00646D52">
        <w:rPr>
          <w:rFonts w:ascii="Times New Roman" w:eastAsia="Times New Roman" w:hAnsi="Times New Roman"/>
          <w:sz w:val="24"/>
          <w:szCs w:val="24"/>
        </w:rPr>
        <w:t>00 лв.</w:t>
      </w:r>
    </w:p>
    <w:p w:rsidR="007C3F25" w:rsidRPr="00646D52" w:rsidRDefault="007C3F25" w:rsidP="00646D52">
      <w:pPr>
        <w:pStyle w:val="ListParagraph"/>
        <w:spacing w:after="120" w:line="276" w:lineRule="auto"/>
        <w:ind w:left="0" w:firstLine="708"/>
        <w:contextualSpacing w:val="0"/>
        <w:jc w:val="both"/>
        <w:rPr>
          <w:rFonts w:ascii="Times New Roman" w:eastAsia="Times New Roman" w:hAnsi="Times New Roman"/>
          <w:sz w:val="24"/>
          <w:szCs w:val="24"/>
          <w:lang w:eastAsia="bg-BG"/>
        </w:rPr>
      </w:pPr>
      <w:r w:rsidRPr="00646D52">
        <w:rPr>
          <w:rFonts w:ascii="Times New Roman" w:eastAsia="Times New Roman" w:hAnsi="Times New Roman"/>
          <w:b/>
          <w:sz w:val="24"/>
          <w:szCs w:val="24"/>
          <w:lang w:eastAsia="bg-BG"/>
        </w:rPr>
        <w:t>Максимален размер</w:t>
      </w:r>
      <w:r w:rsidRPr="00646D52">
        <w:rPr>
          <w:rFonts w:ascii="Times New Roman" w:eastAsia="Times New Roman" w:hAnsi="Times New Roman"/>
          <w:sz w:val="24"/>
          <w:szCs w:val="24"/>
          <w:lang w:eastAsia="bg-BG"/>
        </w:rPr>
        <w:t xml:space="preserve"> на общите допустими разходи за един проект:</w:t>
      </w:r>
    </w:p>
    <w:p w:rsidR="007C3F25" w:rsidRPr="00646D52" w:rsidRDefault="00E17917" w:rsidP="00646D52">
      <w:pPr>
        <w:pStyle w:val="ListParagraph"/>
        <w:numPr>
          <w:ilvl w:val="0"/>
          <w:numId w:val="31"/>
        </w:numPr>
        <w:spacing w:after="120" w:line="276" w:lineRule="auto"/>
        <w:contextualSpacing w:val="0"/>
        <w:jc w:val="both"/>
        <w:rPr>
          <w:rFonts w:ascii="Times New Roman" w:eastAsia="Times New Roman" w:hAnsi="Times New Roman"/>
          <w:sz w:val="24"/>
          <w:szCs w:val="24"/>
          <w:lang w:val="ru-RU" w:eastAsia="bg-BG"/>
        </w:rPr>
      </w:pPr>
      <w:r>
        <w:rPr>
          <w:rFonts w:ascii="Times New Roman" w:eastAsia="Times New Roman" w:hAnsi="Times New Roman"/>
          <w:sz w:val="24"/>
          <w:szCs w:val="24"/>
          <w:lang w:eastAsia="bg-BG"/>
        </w:rPr>
        <w:t>340 000,</w:t>
      </w:r>
      <w:r w:rsidR="007C3F25" w:rsidRPr="00646D52">
        <w:rPr>
          <w:rFonts w:ascii="Times New Roman" w:eastAsia="Times New Roman" w:hAnsi="Times New Roman"/>
          <w:sz w:val="24"/>
          <w:szCs w:val="24"/>
          <w:lang w:eastAsia="bg-BG"/>
        </w:rPr>
        <w:t>00 лв. за проекти на общини и ВиК оператори;</w:t>
      </w:r>
    </w:p>
    <w:p w:rsidR="007C3F25" w:rsidRPr="00646D52" w:rsidRDefault="00E17917" w:rsidP="00646D52">
      <w:pPr>
        <w:pStyle w:val="ListParagraph"/>
        <w:numPr>
          <w:ilvl w:val="0"/>
          <w:numId w:val="31"/>
        </w:numPr>
        <w:spacing w:after="120" w:line="276" w:lineRule="auto"/>
        <w:contextualSpacing w:val="0"/>
        <w:jc w:val="both"/>
        <w:rPr>
          <w:rFonts w:ascii="Times New Roman" w:eastAsia="Times New Roman" w:hAnsi="Times New Roman"/>
          <w:sz w:val="24"/>
          <w:szCs w:val="24"/>
          <w:lang w:val="ru-RU" w:eastAsia="bg-BG"/>
        </w:rPr>
      </w:pPr>
      <w:r>
        <w:rPr>
          <w:rFonts w:ascii="Times New Roman" w:eastAsia="Times New Roman" w:hAnsi="Times New Roman"/>
          <w:sz w:val="24"/>
          <w:szCs w:val="24"/>
          <w:lang w:eastAsia="bg-BG"/>
        </w:rPr>
        <w:t>150 000,</w:t>
      </w:r>
      <w:r w:rsidR="007C3F25" w:rsidRPr="00646D52">
        <w:rPr>
          <w:rFonts w:ascii="Times New Roman" w:eastAsia="Times New Roman" w:hAnsi="Times New Roman"/>
          <w:sz w:val="24"/>
          <w:szCs w:val="24"/>
          <w:lang w:eastAsia="bg-BG"/>
        </w:rPr>
        <w:t>00 лв. за проекти на читалища и неправителствени организации.</w:t>
      </w:r>
    </w:p>
    <w:p w:rsidR="009D5CB5" w:rsidRPr="00646D52" w:rsidRDefault="009D5CB5" w:rsidP="00646D52">
      <w:pPr>
        <w:pStyle w:val="ListParagraph"/>
        <w:spacing w:after="120" w:line="276" w:lineRule="auto"/>
        <w:ind w:left="0" w:firstLine="708"/>
        <w:contextualSpacing w:val="0"/>
        <w:jc w:val="both"/>
        <w:rPr>
          <w:rFonts w:ascii="Times New Roman" w:hAnsi="Times New Roman"/>
          <w:b/>
          <w:sz w:val="24"/>
          <w:szCs w:val="24"/>
        </w:rPr>
      </w:pPr>
      <w:r w:rsidRPr="00646D52">
        <w:rPr>
          <w:rFonts w:ascii="Times New Roman" w:hAnsi="Times New Roman"/>
          <w:b/>
          <w:sz w:val="24"/>
          <w:szCs w:val="24"/>
        </w:rPr>
        <w:t xml:space="preserve">Интензитет на подпомагане: </w:t>
      </w:r>
    </w:p>
    <w:p w:rsidR="009D5CB5" w:rsidRPr="00646D52" w:rsidRDefault="009D5CB5" w:rsidP="00646D52">
      <w:pPr>
        <w:pStyle w:val="ListParagraph"/>
        <w:numPr>
          <w:ilvl w:val="0"/>
          <w:numId w:val="31"/>
        </w:numPr>
        <w:spacing w:after="120" w:line="276" w:lineRule="auto"/>
        <w:contextualSpacing w:val="0"/>
        <w:jc w:val="both"/>
        <w:rPr>
          <w:rFonts w:ascii="Times New Roman" w:eastAsia="Times New Roman" w:hAnsi="Times New Roman"/>
          <w:sz w:val="24"/>
          <w:szCs w:val="24"/>
          <w:u w:val="single"/>
          <w:lang w:eastAsia="bg-BG"/>
        </w:rPr>
      </w:pPr>
      <w:r w:rsidRPr="00646D52">
        <w:rPr>
          <w:rFonts w:ascii="Times New Roman" w:hAnsi="Times New Roman"/>
          <w:sz w:val="24"/>
          <w:szCs w:val="24"/>
        </w:rPr>
        <w:lastRenderedPageBreak/>
        <w:t xml:space="preserve">Финансовата помощ е в размер </w:t>
      </w:r>
      <w:r w:rsidRPr="00646D52">
        <w:rPr>
          <w:rFonts w:ascii="Times New Roman" w:hAnsi="Times New Roman"/>
          <w:b/>
          <w:sz w:val="24"/>
          <w:szCs w:val="24"/>
        </w:rPr>
        <w:t>100%</w:t>
      </w:r>
      <w:r w:rsidRPr="00646D52">
        <w:rPr>
          <w:rFonts w:ascii="Times New Roman" w:hAnsi="Times New Roman"/>
          <w:sz w:val="24"/>
          <w:szCs w:val="24"/>
        </w:rPr>
        <w:t xml:space="preserve"> от общия размер на допустимите за финансово подпомагане разходи за проекти, които след извършване на инвестицията не генерират нетни  приходи.</w:t>
      </w:r>
    </w:p>
    <w:p w:rsidR="00DB77AD" w:rsidRPr="00646D52" w:rsidRDefault="009D5CB5" w:rsidP="00646D52">
      <w:pPr>
        <w:pStyle w:val="ListParagraph"/>
        <w:numPr>
          <w:ilvl w:val="0"/>
          <w:numId w:val="31"/>
        </w:numPr>
        <w:spacing w:after="120" w:line="276" w:lineRule="auto"/>
        <w:contextualSpacing w:val="0"/>
        <w:jc w:val="both"/>
        <w:rPr>
          <w:rFonts w:ascii="Times New Roman" w:eastAsia="Times New Roman" w:hAnsi="Times New Roman"/>
          <w:sz w:val="24"/>
          <w:szCs w:val="24"/>
          <w:u w:val="single"/>
          <w:lang w:eastAsia="bg-BG"/>
        </w:rPr>
      </w:pPr>
      <w:r w:rsidRPr="00646D52">
        <w:rPr>
          <w:rFonts w:ascii="Times New Roman" w:hAnsi="Times New Roman"/>
          <w:sz w:val="24"/>
          <w:szCs w:val="24"/>
        </w:rPr>
        <w:t xml:space="preserve">Финансовата  помощ  е  в  размер </w:t>
      </w:r>
      <w:r w:rsidRPr="00646D52">
        <w:rPr>
          <w:rFonts w:ascii="Times New Roman" w:hAnsi="Times New Roman"/>
          <w:b/>
          <w:sz w:val="24"/>
          <w:szCs w:val="24"/>
        </w:rPr>
        <w:t>100%</w:t>
      </w:r>
      <w:r w:rsidR="00DB77AD" w:rsidRPr="00646D52">
        <w:rPr>
          <w:rFonts w:ascii="Times New Roman" w:hAnsi="Times New Roman"/>
          <w:b/>
          <w:sz w:val="24"/>
          <w:szCs w:val="24"/>
        </w:rPr>
        <w:t xml:space="preserve"> </w:t>
      </w:r>
      <w:r w:rsidRPr="00646D52">
        <w:rPr>
          <w:rFonts w:ascii="Times New Roman" w:hAnsi="Times New Roman"/>
          <w:sz w:val="24"/>
          <w:szCs w:val="24"/>
        </w:rPr>
        <w:t>от  общия  размер  на допустимите за финансово подпомагане разходи за проекти, които след извършване на инвестицията ще генерират нетни приходи, но размерът на допустимите за финансово подпомагане  разходи  за  проекта не  надхвърля  левовата  равностойнос</w:t>
      </w:r>
      <w:r w:rsidR="002F7A48">
        <w:rPr>
          <w:rFonts w:ascii="Times New Roman" w:hAnsi="Times New Roman"/>
          <w:sz w:val="24"/>
          <w:szCs w:val="24"/>
        </w:rPr>
        <w:t xml:space="preserve">т  на  50 </w:t>
      </w:r>
      <w:r w:rsidRPr="00646D52">
        <w:rPr>
          <w:rFonts w:ascii="Times New Roman" w:hAnsi="Times New Roman"/>
          <w:sz w:val="24"/>
          <w:szCs w:val="24"/>
        </w:rPr>
        <w:t>000</w:t>
      </w:r>
      <w:r w:rsidR="005C1C97">
        <w:rPr>
          <w:rFonts w:ascii="Times New Roman" w:hAnsi="Times New Roman"/>
          <w:sz w:val="24"/>
          <w:szCs w:val="24"/>
        </w:rPr>
        <w:t>,00</w:t>
      </w:r>
      <w:r w:rsidRPr="00646D52">
        <w:rPr>
          <w:rFonts w:ascii="Times New Roman" w:hAnsi="Times New Roman"/>
          <w:sz w:val="24"/>
          <w:szCs w:val="24"/>
        </w:rPr>
        <w:t xml:space="preserve"> евро. </w:t>
      </w:r>
    </w:p>
    <w:p w:rsidR="009D5CB5" w:rsidRPr="00646D52" w:rsidRDefault="009D5CB5" w:rsidP="00646D52">
      <w:pPr>
        <w:spacing w:after="120" w:line="276" w:lineRule="auto"/>
        <w:ind w:firstLine="708"/>
        <w:jc w:val="both"/>
        <w:rPr>
          <w:rFonts w:ascii="Times New Roman" w:eastAsia="Times New Roman" w:hAnsi="Times New Roman"/>
          <w:sz w:val="24"/>
          <w:szCs w:val="24"/>
          <w:u w:val="single"/>
          <w:lang w:eastAsia="bg-BG"/>
        </w:rPr>
      </w:pPr>
      <w:r w:rsidRPr="00646D52">
        <w:rPr>
          <w:rFonts w:ascii="Times New Roman" w:hAnsi="Times New Roman"/>
          <w:sz w:val="24"/>
          <w:szCs w:val="24"/>
        </w:rPr>
        <w:t>Размерът  на  финансовата  помощ  за  проекти,  които  след  извършване на инвестицията ще генерират нетни приходи се определя въз основа на анализ „разходи-ползи“.</w:t>
      </w:r>
      <w:r w:rsidR="00DB77AD" w:rsidRPr="00646D52">
        <w:rPr>
          <w:rFonts w:ascii="Times New Roman" w:hAnsi="Times New Roman"/>
          <w:sz w:val="24"/>
          <w:szCs w:val="24"/>
        </w:rPr>
        <w:t xml:space="preserve"> </w:t>
      </w:r>
      <w:r w:rsidRPr="00646D52">
        <w:rPr>
          <w:rFonts w:ascii="Times New Roman" w:hAnsi="Times New Roman"/>
          <w:sz w:val="24"/>
          <w:szCs w:val="24"/>
        </w:rPr>
        <w:t>Разликата  между  пълния  размер  на  допустимите  за  финансово  подпомагане разходи и размера на финансовата помощ определен въз основа на анализ „разходи-ползи“, като участието на кандидата може да бъде само в парична форма</w:t>
      </w:r>
      <w:r w:rsidR="00DB77AD" w:rsidRPr="00646D52">
        <w:rPr>
          <w:rFonts w:ascii="Times New Roman" w:hAnsi="Times New Roman"/>
          <w:sz w:val="24"/>
          <w:szCs w:val="24"/>
        </w:rPr>
        <w:t>.</w:t>
      </w:r>
    </w:p>
    <w:p w:rsidR="00A071C2" w:rsidRPr="00646D52" w:rsidRDefault="00A071C2" w:rsidP="00646D52">
      <w:pPr>
        <w:spacing w:after="120" w:line="276" w:lineRule="auto"/>
        <w:ind w:firstLine="708"/>
        <w:jc w:val="both"/>
        <w:rPr>
          <w:rFonts w:ascii="Times New Roman" w:eastAsia="Times New Roman" w:hAnsi="Times New Roman"/>
          <w:sz w:val="24"/>
          <w:szCs w:val="24"/>
          <w:lang w:eastAsia="bg-BG"/>
        </w:rPr>
      </w:pPr>
      <w:r w:rsidRPr="00646D52">
        <w:rPr>
          <w:rFonts w:ascii="Times New Roman" w:eastAsia="Times New Roman" w:hAnsi="Times New Roman"/>
          <w:b/>
          <w:sz w:val="24"/>
          <w:szCs w:val="24"/>
          <w:u w:val="single"/>
          <w:lang w:eastAsia="bg-BG"/>
        </w:rPr>
        <w:t>Начин на подаване на проектни предложения</w:t>
      </w:r>
      <w:r w:rsidRPr="00646D52">
        <w:rPr>
          <w:rFonts w:ascii="Times New Roman" w:eastAsia="Times New Roman" w:hAnsi="Times New Roman"/>
          <w:sz w:val="24"/>
          <w:szCs w:val="24"/>
          <w:lang w:eastAsia="bg-BG"/>
        </w:rPr>
        <w:t>:</w:t>
      </w:r>
    </w:p>
    <w:p w:rsidR="004C35DC" w:rsidRPr="00646D52" w:rsidRDefault="004C35DC" w:rsidP="00646D52">
      <w:pPr>
        <w:spacing w:after="120" w:line="276" w:lineRule="auto"/>
        <w:ind w:firstLine="708"/>
        <w:jc w:val="both"/>
        <w:rPr>
          <w:rFonts w:ascii="Times New Roman" w:eastAsia="MS Mincho" w:hAnsi="Times New Roman"/>
          <w:sz w:val="24"/>
          <w:szCs w:val="24"/>
          <w:lang w:eastAsia="bg-BG"/>
        </w:rPr>
      </w:pPr>
      <w:r w:rsidRPr="00646D52">
        <w:rPr>
          <w:rFonts w:ascii="Times New Roman" w:hAnsi="Times New Roman"/>
          <w:sz w:val="24"/>
          <w:szCs w:val="24"/>
        </w:rPr>
        <w:t xml:space="preserve">Подаването на проектното предложение по настоящата процедура се извършва изцяло по електронен път чрез попълване на уеб базиран формуляр за кандидатстване и подаване на придружителните документи чрез Информационната система за управление и наблюдение на средствата от ЕС в България (ИСУН 2020) единствено с използването на Квалифициран електронен подпис (КЕП), чрез модула „Е-кандидатстване“ на следния интернет адрес: </w:t>
      </w:r>
      <w:hyperlink r:id="rId8" w:history="1">
        <w:r w:rsidRPr="00646D52">
          <w:rPr>
            <w:rStyle w:val="Hyperlink"/>
            <w:rFonts w:ascii="Times New Roman" w:hAnsi="Times New Roman"/>
            <w:sz w:val="24"/>
            <w:szCs w:val="24"/>
          </w:rPr>
          <w:t>https://eumis2020.government.bg</w:t>
        </w:r>
      </w:hyperlink>
      <w:r w:rsidRPr="00646D52">
        <w:rPr>
          <w:rFonts w:ascii="Times New Roman" w:hAnsi="Times New Roman"/>
          <w:sz w:val="24"/>
          <w:szCs w:val="24"/>
        </w:rPr>
        <w:t>.</w:t>
      </w:r>
    </w:p>
    <w:p w:rsidR="00A071C2" w:rsidRPr="00646D52" w:rsidRDefault="00A071C2" w:rsidP="00646D52">
      <w:pPr>
        <w:pStyle w:val="ListParagraph"/>
        <w:spacing w:after="120" w:line="276" w:lineRule="auto"/>
        <w:ind w:left="0" w:firstLine="708"/>
        <w:contextualSpacing w:val="0"/>
        <w:jc w:val="both"/>
        <w:rPr>
          <w:rFonts w:ascii="Times New Roman" w:eastAsia="Times New Roman" w:hAnsi="Times New Roman"/>
          <w:b/>
          <w:sz w:val="24"/>
          <w:szCs w:val="24"/>
        </w:rPr>
      </w:pPr>
      <w:r w:rsidRPr="00646D52">
        <w:rPr>
          <w:rFonts w:ascii="Times New Roman" w:eastAsia="Times New Roman" w:hAnsi="Times New Roman"/>
          <w:b/>
          <w:sz w:val="24"/>
          <w:szCs w:val="24"/>
          <w:u w:val="single"/>
        </w:rPr>
        <w:t>Критерии за оценка на проектните предложения</w:t>
      </w:r>
      <w:r w:rsidRPr="00646D52">
        <w:rPr>
          <w:rFonts w:ascii="Times New Roman" w:eastAsia="Times New Roman" w:hAnsi="Times New Roman"/>
          <w:b/>
          <w:sz w:val="24"/>
          <w:szCs w:val="24"/>
        </w:rPr>
        <w:t>:</w:t>
      </w:r>
    </w:p>
    <w:p w:rsidR="0050630E" w:rsidRPr="00646D52" w:rsidRDefault="006844EB" w:rsidP="00646D52">
      <w:pPr>
        <w:tabs>
          <w:tab w:val="left" w:pos="630"/>
          <w:tab w:val="left" w:pos="1140"/>
        </w:tabs>
        <w:spacing w:after="120" w:line="276" w:lineRule="auto"/>
        <w:jc w:val="both"/>
        <w:rPr>
          <w:rFonts w:ascii="Times New Roman" w:hAnsi="Times New Roman"/>
          <w:sz w:val="24"/>
          <w:szCs w:val="24"/>
        </w:rPr>
      </w:pPr>
      <w:r w:rsidRPr="00646D52">
        <w:rPr>
          <w:rFonts w:ascii="Times New Roman" w:hAnsi="Times New Roman"/>
          <w:sz w:val="24"/>
          <w:szCs w:val="24"/>
        </w:rPr>
        <w:tab/>
        <w:t>Постъпилите проектни предложения се оценяват в съответствие със следните критерии:</w:t>
      </w:r>
    </w:p>
    <w:tbl>
      <w:tblPr>
        <w:tblW w:w="90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13"/>
        <w:gridCol w:w="6429"/>
        <w:gridCol w:w="1898"/>
      </w:tblGrid>
      <w:tr w:rsidR="000F6B88" w:rsidRPr="00646D52" w:rsidTr="008F31E6">
        <w:trPr>
          <w:jc w:val="center"/>
        </w:trPr>
        <w:tc>
          <w:tcPr>
            <w:tcW w:w="713" w:type="dxa"/>
            <w:shd w:val="clear" w:color="auto" w:fill="FBE4D5" w:themeFill="accent2" w:themeFillTint="33"/>
            <w:vAlign w:val="center"/>
          </w:tcPr>
          <w:p w:rsidR="000F6B88" w:rsidRPr="00646D52" w:rsidRDefault="000F6B88" w:rsidP="00646D52">
            <w:pPr>
              <w:spacing w:after="120" w:line="276" w:lineRule="auto"/>
              <w:jc w:val="center"/>
              <w:rPr>
                <w:rFonts w:ascii="Times New Roman" w:eastAsia="Times New Roman" w:hAnsi="Times New Roman"/>
                <w:b/>
                <w:sz w:val="24"/>
                <w:szCs w:val="24"/>
              </w:rPr>
            </w:pPr>
            <w:r w:rsidRPr="00646D52">
              <w:rPr>
                <w:rFonts w:ascii="Times New Roman" w:eastAsia="Times New Roman" w:hAnsi="Times New Roman"/>
                <w:b/>
                <w:sz w:val="24"/>
                <w:szCs w:val="24"/>
              </w:rPr>
              <w:t>№</w:t>
            </w:r>
          </w:p>
        </w:tc>
        <w:tc>
          <w:tcPr>
            <w:tcW w:w="6429" w:type="dxa"/>
            <w:shd w:val="clear" w:color="auto" w:fill="FBE4D5" w:themeFill="accent2" w:themeFillTint="33"/>
            <w:vAlign w:val="center"/>
          </w:tcPr>
          <w:p w:rsidR="000F6B88" w:rsidRPr="00646D52" w:rsidRDefault="000F6B88" w:rsidP="00646D52">
            <w:pPr>
              <w:spacing w:after="120" w:line="276" w:lineRule="auto"/>
              <w:jc w:val="center"/>
              <w:rPr>
                <w:rFonts w:ascii="Times New Roman" w:eastAsia="Times New Roman" w:hAnsi="Times New Roman"/>
                <w:b/>
                <w:sz w:val="24"/>
                <w:szCs w:val="24"/>
              </w:rPr>
            </w:pPr>
            <w:r w:rsidRPr="00646D52">
              <w:rPr>
                <w:rFonts w:ascii="Times New Roman" w:eastAsia="Times New Roman" w:hAnsi="Times New Roman"/>
                <w:b/>
                <w:sz w:val="24"/>
                <w:szCs w:val="24"/>
              </w:rPr>
              <w:t>Критерии за оценка</w:t>
            </w:r>
          </w:p>
        </w:tc>
        <w:tc>
          <w:tcPr>
            <w:tcW w:w="1898" w:type="dxa"/>
            <w:shd w:val="clear" w:color="auto" w:fill="FBE4D5" w:themeFill="accent2" w:themeFillTint="33"/>
            <w:vAlign w:val="center"/>
          </w:tcPr>
          <w:p w:rsidR="000F6B88" w:rsidRPr="00646D52" w:rsidRDefault="000F6B88" w:rsidP="00646D52">
            <w:pPr>
              <w:spacing w:after="120" w:line="276" w:lineRule="auto"/>
              <w:jc w:val="center"/>
              <w:rPr>
                <w:rFonts w:ascii="Times New Roman" w:eastAsia="Times New Roman" w:hAnsi="Times New Roman"/>
                <w:b/>
                <w:sz w:val="24"/>
                <w:szCs w:val="24"/>
              </w:rPr>
            </w:pPr>
            <w:r w:rsidRPr="00646D52">
              <w:rPr>
                <w:rFonts w:ascii="Times New Roman" w:eastAsia="Times New Roman" w:hAnsi="Times New Roman"/>
                <w:b/>
                <w:sz w:val="24"/>
                <w:szCs w:val="24"/>
              </w:rPr>
              <w:t>Тежест на показателите</w:t>
            </w:r>
          </w:p>
        </w:tc>
      </w:tr>
      <w:tr w:rsidR="000F6B88" w:rsidRPr="00646D52" w:rsidTr="008F31E6">
        <w:trPr>
          <w:jc w:val="center"/>
        </w:trPr>
        <w:tc>
          <w:tcPr>
            <w:tcW w:w="713" w:type="dxa"/>
            <w:vAlign w:val="center"/>
          </w:tcPr>
          <w:p w:rsidR="000F6B88" w:rsidRPr="00646D52" w:rsidRDefault="000F6B88" w:rsidP="00646D52">
            <w:pPr>
              <w:tabs>
                <w:tab w:val="left" w:pos="720"/>
                <w:tab w:val="num" w:pos="1800"/>
                <w:tab w:val="center" w:pos="4153"/>
                <w:tab w:val="right" w:pos="8306"/>
              </w:tabs>
              <w:spacing w:after="120" w:line="276" w:lineRule="auto"/>
              <w:jc w:val="center"/>
              <w:rPr>
                <w:rFonts w:ascii="Times New Roman" w:hAnsi="Times New Roman"/>
                <w:b/>
                <w:sz w:val="24"/>
                <w:szCs w:val="24"/>
              </w:rPr>
            </w:pPr>
            <w:r w:rsidRPr="00646D52">
              <w:rPr>
                <w:rFonts w:ascii="Times New Roman" w:hAnsi="Times New Roman"/>
                <w:b/>
                <w:sz w:val="24"/>
                <w:szCs w:val="24"/>
              </w:rPr>
              <w:t>1.</w:t>
            </w:r>
          </w:p>
        </w:tc>
        <w:tc>
          <w:tcPr>
            <w:tcW w:w="6429" w:type="dxa"/>
          </w:tcPr>
          <w:p w:rsidR="000F6B88" w:rsidRPr="00646D52" w:rsidRDefault="000F6B88" w:rsidP="00646D52">
            <w:pPr>
              <w:tabs>
                <w:tab w:val="left" w:pos="720"/>
                <w:tab w:val="num" w:pos="1800"/>
                <w:tab w:val="center" w:pos="4153"/>
                <w:tab w:val="left" w:pos="5021"/>
                <w:tab w:val="right" w:pos="8306"/>
              </w:tabs>
              <w:spacing w:after="120" w:line="276" w:lineRule="auto"/>
              <w:ind w:right="-17"/>
              <w:jc w:val="both"/>
              <w:rPr>
                <w:rFonts w:ascii="Times New Roman" w:hAnsi="Times New Roman"/>
                <w:sz w:val="24"/>
                <w:szCs w:val="24"/>
                <w:lang w:eastAsia="sr-Cyrl-CS"/>
              </w:rPr>
            </w:pPr>
            <w:r w:rsidRPr="00646D52">
              <w:rPr>
                <w:rFonts w:ascii="Times New Roman" w:hAnsi="Times New Roman"/>
                <w:sz w:val="24"/>
                <w:szCs w:val="24"/>
              </w:rPr>
              <w:t>Проектното предложение обхваща повече от 1 населено място на територията на МИГ “Струма”,  когато получател на помощта е община и/или ползите и резултатите по проекта обхващат повече от едно населено място</w:t>
            </w:r>
          </w:p>
        </w:tc>
        <w:tc>
          <w:tcPr>
            <w:tcW w:w="1898" w:type="dxa"/>
            <w:vAlign w:val="center"/>
          </w:tcPr>
          <w:p w:rsidR="000F6B88" w:rsidRPr="00646D52" w:rsidRDefault="000F6B88" w:rsidP="00646D52">
            <w:pPr>
              <w:tabs>
                <w:tab w:val="left" w:pos="720"/>
                <w:tab w:val="num" w:pos="1800"/>
                <w:tab w:val="center" w:pos="4153"/>
                <w:tab w:val="right" w:pos="8306"/>
              </w:tabs>
              <w:spacing w:after="120" w:line="276" w:lineRule="auto"/>
              <w:ind w:right="68"/>
              <w:jc w:val="center"/>
              <w:rPr>
                <w:rFonts w:ascii="Times New Roman" w:hAnsi="Times New Roman"/>
                <w:b/>
                <w:sz w:val="24"/>
                <w:szCs w:val="24"/>
                <w:lang w:eastAsia="sr-Cyrl-CS"/>
              </w:rPr>
            </w:pPr>
            <w:r w:rsidRPr="00646D52">
              <w:rPr>
                <w:rFonts w:ascii="Times New Roman" w:hAnsi="Times New Roman"/>
                <w:b/>
                <w:sz w:val="24"/>
                <w:szCs w:val="24"/>
                <w:lang w:eastAsia="sr-Cyrl-CS"/>
              </w:rPr>
              <w:t>20</w:t>
            </w:r>
          </w:p>
        </w:tc>
      </w:tr>
      <w:tr w:rsidR="000F6B88" w:rsidRPr="00646D52" w:rsidTr="008F31E6">
        <w:trPr>
          <w:jc w:val="center"/>
        </w:trPr>
        <w:tc>
          <w:tcPr>
            <w:tcW w:w="713" w:type="dxa"/>
            <w:vAlign w:val="center"/>
          </w:tcPr>
          <w:p w:rsidR="000F6B88" w:rsidRPr="00646D52" w:rsidRDefault="000F6B88" w:rsidP="00646D52">
            <w:pPr>
              <w:tabs>
                <w:tab w:val="left" w:pos="720"/>
                <w:tab w:val="num" w:pos="1800"/>
                <w:tab w:val="center" w:pos="4153"/>
                <w:tab w:val="right" w:pos="8306"/>
              </w:tabs>
              <w:spacing w:after="120" w:line="276" w:lineRule="auto"/>
              <w:jc w:val="center"/>
              <w:rPr>
                <w:rFonts w:ascii="Times New Roman" w:hAnsi="Times New Roman"/>
                <w:b/>
                <w:sz w:val="24"/>
                <w:szCs w:val="24"/>
              </w:rPr>
            </w:pPr>
            <w:r w:rsidRPr="00646D52">
              <w:rPr>
                <w:rFonts w:ascii="Times New Roman" w:hAnsi="Times New Roman"/>
                <w:b/>
                <w:sz w:val="24"/>
                <w:szCs w:val="24"/>
              </w:rPr>
              <w:lastRenderedPageBreak/>
              <w:t>2.</w:t>
            </w:r>
          </w:p>
        </w:tc>
        <w:tc>
          <w:tcPr>
            <w:tcW w:w="6429" w:type="dxa"/>
          </w:tcPr>
          <w:p w:rsidR="000F6B88" w:rsidRPr="00646D52" w:rsidRDefault="000F6B88" w:rsidP="00646D52">
            <w:pPr>
              <w:spacing w:after="120" w:line="276" w:lineRule="auto"/>
              <w:jc w:val="both"/>
              <w:rPr>
                <w:rFonts w:ascii="Times New Roman" w:hAnsi="Times New Roman"/>
                <w:sz w:val="24"/>
                <w:szCs w:val="24"/>
              </w:rPr>
            </w:pPr>
            <w:r w:rsidRPr="00646D52">
              <w:rPr>
                <w:rFonts w:ascii="Times New Roman" w:hAnsi="Times New Roman"/>
                <w:sz w:val="24"/>
                <w:szCs w:val="24"/>
              </w:rPr>
              <w:t>Брой население, което ще се възползва от подобрените основни услуги и обхвата на териториално въздействие</w:t>
            </w:r>
          </w:p>
        </w:tc>
        <w:tc>
          <w:tcPr>
            <w:tcW w:w="1898" w:type="dxa"/>
            <w:vAlign w:val="center"/>
          </w:tcPr>
          <w:p w:rsidR="000F6B88" w:rsidRPr="00646D52" w:rsidRDefault="000F6B88" w:rsidP="00646D52">
            <w:pPr>
              <w:tabs>
                <w:tab w:val="left" w:pos="720"/>
                <w:tab w:val="num" w:pos="1800"/>
                <w:tab w:val="center" w:pos="4153"/>
                <w:tab w:val="right" w:pos="8306"/>
              </w:tabs>
              <w:spacing w:after="120" w:line="276" w:lineRule="auto"/>
              <w:ind w:right="68"/>
              <w:jc w:val="center"/>
              <w:rPr>
                <w:rFonts w:ascii="Times New Roman" w:hAnsi="Times New Roman"/>
                <w:b/>
                <w:sz w:val="24"/>
                <w:szCs w:val="24"/>
                <w:lang w:eastAsia="sr-Cyrl-CS"/>
              </w:rPr>
            </w:pPr>
            <w:r w:rsidRPr="00646D52">
              <w:rPr>
                <w:rFonts w:ascii="Times New Roman" w:hAnsi="Times New Roman"/>
                <w:b/>
                <w:sz w:val="24"/>
                <w:szCs w:val="24"/>
                <w:lang w:eastAsia="sr-Cyrl-CS"/>
              </w:rPr>
              <w:t>15</w:t>
            </w:r>
          </w:p>
        </w:tc>
      </w:tr>
      <w:tr w:rsidR="000F6B88" w:rsidRPr="00646D52" w:rsidTr="008F31E6">
        <w:trPr>
          <w:jc w:val="center"/>
        </w:trPr>
        <w:tc>
          <w:tcPr>
            <w:tcW w:w="713" w:type="dxa"/>
            <w:vAlign w:val="center"/>
          </w:tcPr>
          <w:p w:rsidR="000F6B88" w:rsidRPr="002F7A48" w:rsidRDefault="000F6B88" w:rsidP="00646D52">
            <w:pPr>
              <w:tabs>
                <w:tab w:val="left" w:pos="720"/>
                <w:tab w:val="num" w:pos="1800"/>
                <w:tab w:val="center" w:pos="4153"/>
                <w:tab w:val="right" w:pos="8306"/>
              </w:tabs>
              <w:spacing w:after="120" w:line="276" w:lineRule="auto"/>
              <w:jc w:val="center"/>
              <w:rPr>
                <w:rFonts w:ascii="Times New Roman" w:hAnsi="Times New Roman"/>
                <w:i/>
                <w:sz w:val="24"/>
                <w:szCs w:val="24"/>
                <w:lang w:eastAsia="sr-Cyrl-CS"/>
              </w:rPr>
            </w:pPr>
            <w:r w:rsidRPr="002F7A48">
              <w:rPr>
                <w:rFonts w:ascii="Times New Roman" w:hAnsi="Times New Roman"/>
                <w:i/>
                <w:sz w:val="24"/>
                <w:szCs w:val="24"/>
                <w:lang w:eastAsia="sr-Cyrl-CS"/>
              </w:rPr>
              <w:t>2.1</w:t>
            </w:r>
          </w:p>
        </w:tc>
        <w:tc>
          <w:tcPr>
            <w:tcW w:w="6429" w:type="dxa"/>
          </w:tcPr>
          <w:p w:rsidR="000F6B88" w:rsidRPr="002F7A48" w:rsidRDefault="000F6B88" w:rsidP="00646D52">
            <w:pPr>
              <w:tabs>
                <w:tab w:val="left" w:pos="720"/>
                <w:tab w:val="num" w:pos="1800"/>
                <w:tab w:val="center" w:pos="4153"/>
                <w:tab w:val="right" w:pos="8306"/>
              </w:tabs>
              <w:spacing w:after="120" w:line="276" w:lineRule="auto"/>
              <w:jc w:val="both"/>
              <w:rPr>
                <w:rFonts w:ascii="Times New Roman" w:hAnsi="Times New Roman"/>
                <w:i/>
                <w:sz w:val="24"/>
                <w:szCs w:val="24"/>
                <w:lang w:eastAsia="sr-Cyrl-CS"/>
              </w:rPr>
            </w:pPr>
            <w:r w:rsidRPr="002F7A48">
              <w:rPr>
                <w:rFonts w:ascii="Times New Roman" w:eastAsia="Times New Roman" w:hAnsi="Times New Roman"/>
                <w:i/>
                <w:color w:val="000000"/>
                <w:sz w:val="24"/>
                <w:szCs w:val="24"/>
              </w:rPr>
              <w:t>Инвестицията се изпълнява на територията на населено място/населени места с общо население д</w:t>
            </w:r>
            <w:r w:rsidRPr="002F7A48">
              <w:rPr>
                <w:rFonts w:ascii="Times New Roman" w:hAnsi="Times New Roman"/>
                <w:i/>
                <w:sz w:val="24"/>
                <w:szCs w:val="24"/>
                <w:lang w:eastAsia="sr-Cyrl-CS"/>
              </w:rPr>
              <w:t xml:space="preserve">о 2 000 души по данни на НСИ към края на годината, </w:t>
            </w:r>
            <w:r w:rsidRPr="002F7A48">
              <w:rPr>
                <w:rFonts w:ascii="Times New Roman" w:eastAsia="Times New Roman" w:hAnsi="Times New Roman"/>
                <w:i/>
                <w:color w:val="000000"/>
                <w:sz w:val="24"/>
                <w:szCs w:val="24"/>
              </w:rPr>
              <w:t>предхождаща датата на кандидатстване</w:t>
            </w:r>
          </w:p>
        </w:tc>
        <w:tc>
          <w:tcPr>
            <w:tcW w:w="1898" w:type="dxa"/>
            <w:vAlign w:val="center"/>
          </w:tcPr>
          <w:p w:rsidR="000F6B88" w:rsidRPr="002F7A48" w:rsidRDefault="000F6B88" w:rsidP="00646D52">
            <w:pPr>
              <w:tabs>
                <w:tab w:val="left" w:pos="720"/>
                <w:tab w:val="num" w:pos="1800"/>
                <w:tab w:val="center" w:pos="4153"/>
                <w:tab w:val="right" w:pos="8306"/>
              </w:tabs>
              <w:spacing w:after="120" w:line="276" w:lineRule="auto"/>
              <w:ind w:right="68"/>
              <w:jc w:val="center"/>
              <w:rPr>
                <w:rFonts w:ascii="Times New Roman" w:hAnsi="Times New Roman"/>
                <w:i/>
                <w:sz w:val="24"/>
                <w:szCs w:val="24"/>
                <w:lang w:eastAsia="sr-Cyrl-CS"/>
              </w:rPr>
            </w:pPr>
            <w:r w:rsidRPr="002F7A48">
              <w:rPr>
                <w:rFonts w:ascii="Times New Roman" w:hAnsi="Times New Roman"/>
                <w:i/>
                <w:sz w:val="24"/>
                <w:szCs w:val="24"/>
                <w:lang w:eastAsia="sr-Cyrl-CS"/>
              </w:rPr>
              <w:t>5</w:t>
            </w:r>
          </w:p>
        </w:tc>
      </w:tr>
      <w:tr w:rsidR="000F6B88" w:rsidRPr="00646D52" w:rsidTr="008F31E6">
        <w:trPr>
          <w:jc w:val="center"/>
        </w:trPr>
        <w:tc>
          <w:tcPr>
            <w:tcW w:w="713" w:type="dxa"/>
            <w:vAlign w:val="center"/>
          </w:tcPr>
          <w:p w:rsidR="000F6B88" w:rsidRPr="002F7A48" w:rsidRDefault="000F6B88" w:rsidP="00646D52">
            <w:pPr>
              <w:tabs>
                <w:tab w:val="left" w:pos="720"/>
                <w:tab w:val="num" w:pos="1800"/>
                <w:tab w:val="center" w:pos="4153"/>
                <w:tab w:val="right" w:pos="8306"/>
              </w:tabs>
              <w:spacing w:after="120" w:line="276" w:lineRule="auto"/>
              <w:jc w:val="center"/>
              <w:rPr>
                <w:rFonts w:ascii="Times New Roman" w:hAnsi="Times New Roman"/>
                <w:i/>
                <w:sz w:val="24"/>
                <w:szCs w:val="24"/>
                <w:lang w:eastAsia="sr-Cyrl-CS"/>
              </w:rPr>
            </w:pPr>
            <w:r w:rsidRPr="002F7A48">
              <w:rPr>
                <w:rFonts w:ascii="Times New Roman" w:hAnsi="Times New Roman"/>
                <w:i/>
                <w:sz w:val="24"/>
                <w:szCs w:val="24"/>
                <w:lang w:eastAsia="sr-Cyrl-CS"/>
              </w:rPr>
              <w:t>2.2</w:t>
            </w:r>
          </w:p>
        </w:tc>
        <w:tc>
          <w:tcPr>
            <w:tcW w:w="6429" w:type="dxa"/>
          </w:tcPr>
          <w:p w:rsidR="000F6B88" w:rsidRPr="002F7A48" w:rsidRDefault="000F6B88" w:rsidP="00646D52">
            <w:pPr>
              <w:tabs>
                <w:tab w:val="left" w:pos="720"/>
                <w:tab w:val="num" w:pos="1800"/>
                <w:tab w:val="center" w:pos="4153"/>
                <w:tab w:val="right" w:pos="8306"/>
              </w:tabs>
              <w:spacing w:after="120" w:line="276" w:lineRule="auto"/>
              <w:jc w:val="both"/>
              <w:rPr>
                <w:rFonts w:ascii="Times New Roman" w:hAnsi="Times New Roman"/>
                <w:i/>
                <w:sz w:val="24"/>
                <w:szCs w:val="24"/>
                <w:lang w:eastAsia="sr-Cyrl-CS"/>
              </w:rPr>
            </w:pPr>
            <w:r w:rsidRPr="002F7A48">
              <w:rPr>
                <w:rFonts w:ascii="Times New Roman" w:eastAsia="Times New Roman" w:hAnsi="Times New Roman"/>
                <w:i/>
                <w:color w:val="000000"/>
                <w:sz w:val="24"/>
                <w:szCs w:val="24"/>
              </w:rPr>
              <w:t xml:space="preserve">Инвестицията се изпълнява на територията на населено място/населени места с общо население от 2 001 до </w:t>
            </w:r>
            <w:r w:rsidRPr="002F7A48">
              <w:rPr>
                <w:rFonts w:ascii="Times New Roman" w:hAnsi="Times New Roman"/>
                <w:i/>
                <w:sz w:val="24"/>
                <w:szCs w:val="24"/>
                <w:lang w:eastAsia="sr-Cyrl-CS"/>
              </w:rPr>
              <w:t xml:space="preserve">5 000 души по данни на НСИ към края на годината, </w:t>
            </w:r>
            <w:r w:rsidRPr="002F7A48">
              <w:rPr>
                <w:rFonts w:ascii="Times New Roman" w:eastAsia="Times New Roman" w:hAnsi="Times New Roman"/>
                <w:i/>
                <w:color w:val="000000"/>
                <w:sz w:val="24"/>
                <w:szCs w:val="24"/>
              </w:rPr>
              <w:t>предхождаща датата на кандидатстване</w:t>
            </w:r>
          </w:p>
        </w:tc>
        <w:tc>
          <w:tcPr>
            <w:tcW w:w="1898" w:type="dxa"/>
            <w:vAlign w:val="center"/>
          </w:tcPr>
          <w:p w:rsidR="000F6B88" w:rsidRPr="002F7A48" w:rsidRDefault="000F6B88" w:rsidP="00646D52">
            <w:pPr>
              <w:tabs>
                <w:tab w:val="left" w:pos="720"/>
                <w:tab w:val="num" w:pos="1800"/>
                <w:tab w:val="center" w:pos="4153"/>
                <w:tab w:val="right" w:pos="8306"/>
              </w:tabs>
              <w:spacing w:after="120" w:line="276" w:lineRule="auto"/>
              <w:ind w:right="68"/>
              <w:jc w:val="center"/>
              <w:rPr>
                <w:rFonts w:ascii="Times New Roman" w:hAnsi="Times New Roman"/>
                <w:i/>
                <w:sz w:val="24"/>
                <w:szCs w:val="24"/>
                <w:lang w:eastAsia="sr-Cyrl-CS"/>
              </w:rPr>
            </w:pPr>
            <w:r w:rsidRPr="002F7A48">
              <w:rPr>
                <w:rFonts w:ascii="Times New Roman" w:hAnsi="Times New Roman"/>
                <w:i/>
                <w:sz w:val="24"/>
                <w:szCs w:val="24"/>
                <w:lang w:eastAsia="sr-Cyrl-CS"/>
              </w:rPr>
              <w:t>10</w:t>
            </w:r>
          </w:p>
        </w:tc>
      </w:tr>
      <w:tr w:rsidR="000F6B88" w:rsidRPr="00646D52" w:rsidTr="008F31E6">
        <w:trPr>
          <w:jc w:val="center"/>
        </w:trPr>
        <w:tc>
          <w:tcPr>
            <w:tcW w:w="713" w:type="dxa"/>
            <w:vAlign w:val="center"/>
          </w:tcPr>
          <w:p w:rsidR="000F6B88" w:rsidRPr="002F7A48" w:rsidRDefault="000F6B88" w:rsidP="00646D52">
            <w:pPr>
              <w:tabs>
                <w:tab w:val="left" w:pos="720"/>
                <w:tab w:val="num" w:pos="1800"/>
                <w:tab w:val="center" w:pos="4153"/>
                <w:tab w:val="right" w:pos="8306"/>
              </w:tabs>
              <w:spacing w:after="120" w:line="276" w:lineRule="auto"/>
              <w:jc w:val="center"/>
              <w:rPr>
                <w:rFonts w:ascii="Times New Roman" w:hAnsi="Times New Roman"/>
                <w:i/>
                <w:sz w:val="24"/>
                <w:szCs w:val="24"/>
                <w:lang w:eastAsia="sr-Cyrl-CS"/>
              </w:rPr>
            </w:pPr>
            <w:r w:rsidRPr="002F7A48">
              <w:rPr>
                <w:rFonts w:ascii="Times New Roman" w:hAnsi="Times New Roman"/>
                <w:i/>
                <w:sz w:val="24"/>
                <w:szCs w:val="24"/>
                <w:lang w:eastAsia="sr-Cyrl-CS"/>
              </w:rPr>
              <w:t>2.3</w:t>
            </w:r>
          </w:p>
        </w:tc>
        <w:tc>
          <w:tcPr>
            <w:tcW w:w="6429" w:type="dxa"/>
          </w:tcPr>
          <w:p w:rsidR="000F6B88" w:rsidRPr="002F7A48" w:rsidRDefault="000F6B88" w:rsidP="00646D52">
            <w:pPr>
              <w:tabs>
                <w:tab w:val="left" w:pos="720"/>
                <w:tab w:val="num" w:pos="1800"/>
                <w:tab w:val="center" w:pos="4153"/>
                <w:tab w:val="right" w:pos="8306"/>
              </w:tabs>
              <w:spacing w:after="120" w:line="276" w:lineRule="auto"/>
              <w:jc w:val="both"/>
              <w:rPr>
                <w:rFonts w:ascii="Times New Roman" w:hAnsi="Times New Roman"/>
                <w:i/>
                <w:sz w:val="24"/>
                <w:szCs w:val="24"/>
                <w:lang w:eastAsia="sr-Cyrl-CS"/>
              </w:rPr>
            </w:pPr>
            <w:r w:rsidRPr="002F7A48">
              <w:rPr>
                <w:rFonts w:ascii="Times New Roman" w:eastAsia="Times New Roman" w:hAnsi="Times New Roman"/>
                <w:i/>
                <w:color w:val="000000"/>
                <w:sz w:val="24"/>
                <w:szCs w:val="24"/>
              </w:rPr>
              <w:t xml:space="preserve">Инвестицията се изпълнява на територията на населено място/населени места с общо население над </w:t>
            </w:r>
            <w:r w:rsidRPr="002F7A48">
              <w:rPr>
                <w:rFonts w:ascii="Times New Roman" w:hAnsi="Times New Roman"/>
                <w:i/>
                <w:sz w:val="24"/>
                <w:szCs w:val="24"/>
                <w:lang w:eastAsia="sr-Cyrl-CS"/>
              </w:rPr>
              <w:t xml:space="preserve">5 001 души по данни на НСИ към края на годината, </w:t>
            </w:r>
            <w:r w:rsidRPr="002F7A48">
              <w:rPr>
                <w:rFonts w:ascii="Times New Roman" w:eastAsia="Times New Roman" w:hAnsi="Times New Roman"/>
                <w:i/>
                <w:color w:val="000000"/>
                <w:sz w:val="24"/>
                <w:szCs w:val="24"/>
              </w:rPr>
              <w:t>предхождаща датата на кандидатстване</w:t>
            </w:r>
          </w:p>
        </w:tc>
        <w:tc>
          <w:tcPr>
            <w:tcW w:w="1898" w:type="dxa"/>
            <w:vAlign w:val="center"/>
          </w:tcPr>
          <w:p w:rsidR="000F6B88" w:rsidRPr="002F7A48" w:rsidRDefault="000F6B88" w:rsidP="00646D52">
            <w:pPr>
              <w:tabs>
                <w:tab w:val="left" w:pos="720"/>
                <w:tab w:val="num" w:pos="1800"/>
                <w:tab w:val="center" w:pos="4153"/>
                <w:tab w:val="right" w:pos="8306"/>
              </w:tabs>
              <w:spacing w:after="120" w:line="276" w:lineRule="auto"/>
              <w:ind w:right="68"/>
              <w:jc w:val="center"/>
              <w:rPr>
                <w:rFonts w:ascii="Times New Roman" w:hAnsi="Times New Roman"/>
                <w:i/>
                <w:sz w:val="24"/>
                <w:szCs w:val="24"/>
                <w:lang w:eastAsia="sr-Cyrl-CS"/>
              </w:rPr>
            </w:pPr>
            <w:r w:rsidRPr="002F7A48">
              <w:rPr>
                <w:rFonts w:ascii="Times New Roman" w:hAnsi="Times New Roman"/>
                <w:i/>
                <w:sz w:val="24"/>
                <w:szCs w:val="24"/>
                <w:lang w:eastAsia="sr-Cyrl-CS"/>
              </w:rPr>
              <w:t>15</w:t>
            </w:r>
          </w:p>
        </w:tc>
      </w:tr>
      <w:tr w:rsidR="000F6B88" w:rsidRPr="00646D52" w:rsidTr="008F31E6">
        <w:trPr>
          <w:jc w:val="center"/>
        </w:trPr>
        <w:tc>
          <w:tcPr>
            <w:tcW w:w="713" w:type="dxa"/>
            <w:vAlign w:val="center"/>
          </w:tcPr>
          <w:p w:rsidR="000F6B88" w:rsidRPr="00646D52" w:rsidRDefault="000F6B88" w:rsidP="00646D52">
            <w:pPr>
              <w:tabs>
                <w:tab w:val="left" w:pos="720"/>
                <w:tab w:val="num" w:pos="1800"/>
                <w:tab w:val="center" w:pos="4153"/>
                <w:tab w:val="right" w:pos="8306"/>
              </w:tabs>
              <w:spacing w:after="120" w:line="276" w:lineRule="auto"/>
              <w:jc w:val="center"/>
              <w:rPr>
                <w:rFonts w:ascii="Times New Roman" w:hAnsi="Times New Roman"/>
                <w:b/>
                <w:sz w:val="24"/>
                <w:szCs w:val="24"/>
                <w:lang w:eastAsia="sr-Cyrl-CS"/>
              </w:rPr>
            </w:pPr>
            <w:r w:rsidRPr="00646D52">
              <w:rPr>
                <w:rFonts w:ascii="Times New Roman" w:hAnsi="Times New Roman"/>
                <w:b/>
                <w:sz w:val="24"/>
                <w:szCs w:val="24"/>
                <w:lang w:eastAsia="sr-Cyrl-CS"/>
              </w:rPr>
              <w:t>3.</w:t>
            </w:r>
          </w:p>
        </w:tc>
        <w:tc>
          <w:tcPr>
            <w:tcW w:w="6429" w:type="dxa"/>
          </w:tcPr>
          <w:p w:rsidR="000F6B88" w:rsidRPr="00646D52" w:rsidRDefault="000F6B88" w:rsidP="00646D52">
            <w:pPr>
              <w:spacing w:after="120" w:line="276" w:lineRule="auto"/>
              <w:jc w:val="both"/>
              <w:textAlignment w:val="center"/>
              <w:rPr>
                <w:rFonts w:ascii="Times New Roman" w:eastAsia="Times New Roman" w:hAnsi="Times New Roman"/>
                <w:color w:val="000000"/>
                <w:sz w:val="24"/>
                <w:szCs w:val="24"/>
              </w:rPr>
            </w:pPr>
            <w:r w:rsidRPr="00646D52">
              <w:rPr>
                <w:rFonts w:ascii="Times New Roman" w:eastAsia="Times New Roman" w:hAnsi="Times New Roman"/>
                <w:bCs/>
                <w:color w:val="000000"/>
                <w:sz w:val="24"/>
                <w:szCs w:val="24"/>
              </w:rPr>
              <w:t>Изграждане и/или реконструкция на инфраструктура, вкл. техническа, социална, културна и спортна, обслужваща населени места с високо ниво на безработица</w:t>
            </w:r>
          </w:p>
        </w:tc>
        <w:tc>
          <w:tcPr>
            <w:tcW w:w="1898" w:type="dxa"/>
            <w:vAlign w:val="center"/>
          </w:tcPr>
          <w:p w:rsidR="000F6B88" w:rsidRPr="00646D52" w:rsidRDefault="000F6B88" w:rsidP="00646D52">
            <w:pPr>
              <w:tabs>
                <w:tab w:val="left" w:pos="720"/>
                <w:tab w:val="num" w:pos="1800"/>
                <w:tab w:val="center" w:pos="4153"/>
                <w:tab w:val="right" w:pos="8306"/>
              </w:tabs>
              <w:spacing w:after="120" w:line="276" w:lineRule="auto"/>
              <w:ind w:right="68"/>
              <w:jc w:val="center"/>
              <w:rPr>
                <w:rFonts w:ascii="Times New Roman" w:hAnsi="Times New Roman"/>
                <w:b/>
                <w:sz w:val="24"/>
                <w:szCs w:val="24"/>
                <w:lang w:eastAsia="sr-Cyrl-CS"/>
              </w:rPr>
            </w:pPr>
            <w:r w:rsidRPr="00646D52">
              <w:rPr>
                <w:rFonts w:ascii="Times New Roman" w:hAnsi="Times New Roman"/>
                <w:b/>
                <w:sz w:val="24"/>
                <w:szCs w:val="24"/>
                <w:lang w:eastAsia="sr-Cyrl-CS"/>
              </w:rPr>
              <w:t>10</w:t>
            </w:r>
          </w:p>
        </w:tc>
      </w:tr>
      <w:tr w:rsidR="000F6B88" w:rsidRPr="00646D52" w:rsidTr="008F31E6">
        <w:trPr>
          <w:jc w:val="center"/>
        </w:trPr>
        <w:tc>
          <w:tcPr>
            <w:tcW w:w="713" w:type="dxa"/>
            <w:vAlign w:val="center"/>
          </w:tcPr>
          <w:p w:rsidR="000F6B88" w:rsidRPr="002F7A48" w:rsidRDefault="000F6B88" w:rsidP="00646D52">
            <w:pPr>
              <w:tabs>
                <w:tab w:val="left" w:pos="720"/>
                <w:tab w:val="num" w:pos="1800"/>
                <w:tab w:val="center" w:pos="4153"/>
                <w:tab w:val="right" w:pos="8306"/>
              </w:tabs>
              <w:spacing w:after="120" w:line="276" w:lineRule="auto"/>
              <w:jc w:val="center"/>
              <w:rPr>
                <w:rFonts w:ascii="Times New Roman" w:hAnsi="Times New Roman"/>
                <w:i/>
                <w:sz w:val="24"/>
                <w:szCs w:val="24"/>
                <w:lang w:eastAsia="sr-Cyrl-CS"/>
              </w:rPr>
            </w:pPr>
            <w:r w:rsidRPr="002F7A48">
              <w:rPr>
                <w:rFonts w:ascii="Times New Roman" w:hAnsi="Times New Roman"/>
                <w:i/>
                <w:sz w:val="24"/>
                <w:szCs w:val="24"/>
                <w:lang w:eastAsia="sr-Cyrl-CS"/>
              </w:rPr>
              <w:t>3.1</w:t>
            </w:r>
          </w:p>
        </w:tc>
        <w:tc>
          <w:tcPr>
            <w:tcW w:w="6429" w:type="dxa"/>
          </w:tcPr>
          <w:p w:rsidR="000F6B88" w:rsidRPr="002F7A48" w:rsidRDefault="000F6B88" w:rsidP="00646D52">
            <w:pPr>
              <w:spacing w:after="120" w:line="276" w:lineRule="auto"/>
              <w:jc w:val="both"/>
              <w:textAlignment w:val="center"/>
              <w:rPr>
                <w:rFonts w:ascii="Times New Roman" w:eastAsia="Times New Roman" w:hAnsi="Times New Roman"/>
                <w:b/>
                <w:bCs/>
                <w:i/>
                <w:color w:val="000000"/>
                <w:sz w:val="24"/>
                <w:szCs w:val="24"/>
              </w:rPr>
            </w:pPr>
            <w:r w:rsidRPr="002F7A48">
              <w:rPr>
                <w:rFonts w:ascii="Times New Roman" w:eastAsia="Times New Roman" w:hAnsi="Times New Roman"/>
                <w:i/>
                <w:color w:val="000000"/>
                <w:sz w:val="24"/>
                <w:szCs w:val="24"/>
              </w:rPr>
              <w:t>Проектното предложение се реализира на територията на населени места със средногодишно равнище на регистрираната безработица под 10%</w:t>
            </w:r>
          </w:p>
        </w:tc>
        <w:tc>
          <w:tcPr>
            <w:tcW w:w="1898" w:type="dxa"/>
            <w:vAlign w:val="center"/>
          </w:tcPr>
          <w:p w:rsidR="000F6B88" w:rsidRPr="002F7A48" w:rsidRDefault="000F6B88" w:rsidP="00646D52">
            <w:pPr>
              <w:tabs>
                <w:tab w:val="left" w:pos="720"/>
                <w:tab w:val="num" w:pos="1800"/>
                <w:tab w:val="center" w:pos="4153"/>
                <w:tab w:val="right" w:pos="8306"/>
              </w:tabs>
              <w:spacing w:after="120" w:line="276" w:lineRule="auto"/>
              <w:ind w:right="68"/>
              <w:jc w:val="center"/>
              <w:rPr>
                <w:rFonts w:ascii="Times New Roman" w:hAnsi="Times New Roman"/>
                <w:i/>
                <w:sz w:val="24"/>
                <w:szCs w:val="24"/>
                <w:lang w:eastAsia="sr-Cyrl-CS"/>
              </w:rPr>
            </w:pPr>
            <w:r w:rsidRPr="002F7A48">
              <w:rPr>
                <w:rFonts w:ascii="Times New Roman" w:hAnsi="Times New Roman"/>
                <w:i/>
                <w:sz w:val="24"/>
                <w:szCs w:val="24"/>
                <w:lang w:eastAsia="sr-Cyrl-CS"/>
              </w:rPr>
              <w:t>3</w:t>
            </w:r>
          </w:p>
        </w:tc>
      </w:tr>
      <w:tr w:rsidR="000F6B88" w:rsidRPr="00646D52" w:rsidTr="008F31E6">
        <w:trPr>
          <w:jc w:val="center"/>
        </w:trPr>
        <w:tc>
          <w:tcPr>
            <w:tcW w:w="713" w:type="dxa"/>
            <w:vAlign w:val="center"/>
          </w:tcPr>
          <w:p w:rsidR="000F6B88" w:rsidRPr="002F7A48" w:rsidRDefault="000F6B88" w:rsidP="00646D52">
            <w:pPr>
              <w:tabs>
                <w:tab w:val="left" w:pos="720"/>
                <w:tab w:val="num" w:pos="1800"/>
                <w:tab w:val="center" w:pos="4153"/>
                <w:tab w:val="right" w:pos="8306"/>
              </w:tabs>
              <w:spacing w:after="120" w:line="276" w:lineRule="auto"/>
              <w:jc w:val="center"/>
              <w:rPr>
                <w:rFonts w:ascii="Times New Roman" w:hAnsi="Times New Roman"/>
                <w:i/>
                <w:sz w:val="24"/>
                <w:szCs w:val="24"/>
                <w:lang w:eastAsia="sr-Cyrl-CS"/>
              </w:rPr>
            </w:pPr>
            <w:r w:rsidRPr="002F7A48">
              <w:rPr>
                <w:rFonts w:ascii="Times New Roman" w:hAnsi="Times New Roman"/>
                <w:i/>
                <w:sz w:val="24"/>
                <w:szCs w:val="24"/>
                <w:lang w:eastAsia="sr-Cyrl-CS"/>
              </w:rPr>
              <w:t>3.2</w:t>
            </w:r>
          </w:p>
        </w:tc>
        <w:tc>
          <w:tcPr>
            <w:tcW w:w="6429" w:type="dxa"/>
          </w:tcPr>
          <w:p w:rsidR="000F6B88" w:rsidRPr="002F7A48" w:rsidRDefault="000F6B88" w:rsidP="00646D52">
            <w:pPr>
              <w:spacing w:after="120" w:line="276" w:lineRule="auto"/>
              <w:jc w:val="both"/>
              <w:textAlignment w:val="center"/>
              <w:rPr>
                <w:rFonts w:ascii="Times New Roman" w:eastAsia="Times New Roman" w:hAnsi="Times New Roman"/>
                <w:i/>
                <w:color w:val="000000"/>
                <w:sz w:val="24"/>
                <w:szCs w:val="24"/>
              </w:rPr>
            </w:pPr>
            <w:r w:rsidRPr="002F7A48">
              <w:rPr>
                <w:rFonts w:ascii="Times New Roman" w:eastAsia="Times New Roman" w:hAnsi="Times New Roman"/>
                <w:i/>
                <w:color w:val="000000"/>
                <w:sz w:val="24"/>
                <w:szCs w:val="24"/>
              </w:rPr>
              <w:t>Проектното предложение се реализира на територията на населени места със средногодишно равнище на регистрираната безработица 10%</w:t>
            </w:r>
          </w:p>
        </w:tc>
        <w:tc>
          <w:tcPr>
            <w:tcW w:w="1898" w:type="dxa"/>
            <w:vAlign w:val="center"/>
          </w:tcPr>
          <w:p w:rsidR="000F6B88" w:rsidRPr="002F7A48" w:rsidRDefault="000F6B88" w:rsidP="00646D52">
            <w:pPr>
              <w:tabs>
                <w:tab w:val="left" w:pos="720"/>
                <w:tab w:val="num" w:pos="1800"/>
                <w:tab w:val="center" w:pos="4153"/>
                <w:tab w:val="right" w:pos="8306"/>
              </w:tabs>
              <w:spacing w:after="120" w:line="276" w:lineRule="auto"/>
              <w:ind w:right="68"/>
              <w:jc w:val="center"/>
              <w:rPr>
                <w:rFonts w:ascii="Times New Roman" w:hAnsi="Times New Roman"/>
                <w:i/>
                <w:sz w:val="24"/>
                <w:szCs w:val="24"/>
                <w:lang w:eastAsia="sr-Cyrl-CS"/>
              </w:rPr>
            </w:pPr>
            <w:r w:rsidRPr="002F7A48">
              <w:rPr>
                <w:rFonts w:ascii="Times New Roman" w:hAnsi="Times New Roman"/>
                <w:i/>
                <w:sz w:val="24"/>
                <w:szCs w:val="24"/>
                <w:lang w:eastAsia="sr-Cyrl-CS"/>
              </w:rPr>
              <w:t>5</w:t>
            </w:r>
          </w:p>
        </w:tc>
      </w:tr>
      <w:tr w:rsidR="000F6B88" w:rsidRPr="00646D52" w:rsidTr="008F31E6">
        <w:trPr>
          <w:jc w:val="center"/>
        </w:trPr>
        <w:tc>
          <w:tcPr>
            <w:tcW w:w="713" w:type="dxa"/>
            <w:vAlign w:val="center"/>
          </w:tcPr>
          <w:p w:rsidR="000F6B88" w:rsidRPr="002F7A48" w:rsidRDefault="000F6B88" w:rsidP="00646D52">
            <w:pPr>
              <w:tabs>
                <w:tab w:val="left" w:pos="720"/>
                <w:tab w:val="num" w:pos="1800"/>
                <w:tab w:val="center" w:pos="4153"/>
                <w:tab w:val="right" w:pos="8306"/>
              </w:tabs>
              <w:spacing w:after="120" w:line="276" w:lineRule="auto"/>
              <w:jc w:val="center"/>
              <w:rPr>
                <w:rFonts w:ascii="Times New Roman" w:hAnsi="Times New Roman"/>
                <w:i/>
                <w:sz w:val="24"/>
                <w:szCs w:val="24"/>
                <w:lang w:eastAsia="sr-Cyrl-CS"/>
              </w:rPr>
            </w:pPr>
            <w:r w:rsidRPr="002F7A48">
              <w:rPr>
                <w:rFonts w:ascii="Times New Roman" w:hAnsi="Times New Roman"/>
                <w:i/>
                <w:sz w:val="24"/>
                <w:szCs w:val="24"/>
                <w:lang w:eastAsia="sr-Cyrl-CS"/>
              </w:rPr>
              <w:t>3.3</w:t>
            </w:r>
          </w:p>
        </w:tc>
        <w:tc>
          <w:tcPr>
            <w:tcW w:w="6429" w:type="dxa"/>
          </w:tcPr>
          <w:p w:rsidR="000F6B88" w:rsidRPr="002F7A48" w:rsidRDefault="000F6B88" w:rsidP="00646D52">
            <w:pPr>
              <w:spacing w:after="120" w:line="276" w:lineRule="auto"/>
              <w:jc w:val="both"/>
              <w:textAlignment w:val="center"/>
              <w:rPr>
                <w:rFonts w:ascii="Times New Roman" w:eastAsia="Times New Roman" w:hAnsi="Times New Roman"/>
                <w:i/>
                <w:color w:val="000000"/>
                <w:sz w:val="24"/>
                <w:szCs w:val="24"/>
              </w:rPr>
            </w:pPr>
            <w:r w:rsidRPr="002F7A48">
              <w:rPr>
                <w:rFonts w:ascii="Times New Roman" w:eastAsia="Times New Roman" w:hAnsi="Times New Roman"/>
                <w:i/>
                <w:color w:val="000000"/>
                <w:sz w:val="24"/>
                <w:szCs w:val="24"/>
              </w:rPr>
              <w:t>Проектното предложение се реализира на територията на населени места със средногодишно равнище на регистрираната безработица над 10%</w:t>
            </w:r>
          </w:p>
        </w:tc>
        <w:tc>
          <w:tcPr>
            <w:tcW w:w="1898" w:type="dxa"/>
            <w:vAlign w:val="center"/>
          </w:tcPr>
          <w:p w:rsidR="000F6B88" w:rsidRPr="002F7A48" w:rsidRDefault="000F6B88" w:rsidP="00646D52">
            <w:pPr>
              <w:tabs>
                <w:tab w:val="left" w:pos="720"/>
                <w:tab w:val="num" w:pos="1800"/>
                <w:tab w:val="center" w:pos="4153"/>
                <w:tab w:val="right" w:pos="8306"/>
              </w:tabs>
              <w:spacing w:after="120" w:line="276" w:lineRule="auto"/>
              <w:ind w:right="68"/>
              <w:jc w:val="center"/>
              <w:rPr>
                <w:rFonts w:ascii="Times New Roman" w:hAnsi="Times New Roman"/>
                <w:i/>
                <w:sz w:val="24"/>
                <w:szCs w:val="24"/>
                <w:lang w:eastAsia="sr-Cyrl-CS"/>
              </w:rPr>
            </w:pPr>
            <w:r w:rsidRPr="002F7A48">
              <w:rPr>
                <w:rFonts w:ascii="Times New Roman" w:hAnsi="Times New Roman"/>
                <w:i/>
                <w:sz w:val="24"/>
                <w:szCs w:val="24"/>
                <w:lang w:eastAsia="sr-Cyrl-CS"/>
              </w:rPr>
              <w:t>10</w:t>
            </w:r>
          </w:p>
        </w:tc>
      </w:tr>
      <w:tr w:rsidR="000F6B88" w:rsidRPr="00646D52" w:rsidTr="008F31E6">
        <w:trPr>
          <w:jc w:val="center"/>
        </w:trPr>
        <w:tc>
          <w:tcPr>
            <w:tcW w:w="713" w:type="dxa"/>
            <w:vAlign w:val="center"/>
          </w:tcPr>
          <w:p w:rsidR="000F6B88" w:rsidRPr="00646D52" w:rsidRDefault="000F6B88" w:rsidP="00646D52">
            <w:pPr>
              <w:tabs>
                <w:tab w:val="left" w:pos="720"/>
                <w:tab w:val="num" w:pos="1800"/>
                <w:tab w:val="center" w:pos="4153"/>
                <w:tab w:val="right" w:pos="8306"/>
              </w:tabs>
              <w:spacing w:after="120" w:line="276" w:lineRule="auto"/>
              <w:jc w:val="center"/>
              <w:rPr>
                <w:rFonts w:ascii="Times New Roman" w:hAnsi="Times New Roman"/>
                <w:b/>
                <w:sz w:val="24"/>
                <w:szCs w:val="24"/>
                <w:lang w:eastAsia="sr-Cyrl-CS"/>
              </w:rPr>
            </w:pPr>
            <w:r w:rsidRPr="00646D52">
              <w:rPr>
                <w:rFonts w:ascii="Times New Roman" w:hAnsi="Times New Roman"/>
                <w:b/>
                <w:sz w:val="24"/>
                <w:szCs w:val="24"/>
                <w:lang w:eastAsia="sr-Cyrl-CS"/>
              </w:rPr>
              <w:t>4.</w:t>
            </w:r>
          </w:p>
        </w:tc>
        <w:tc>
          <w:tcPr>
            <w:tcW w:w="6429" w:type="dxa"/>
          </w:tcPr>
          <w:p w:rsidR="000F6B88" w:rsidRPr="00646D52" w:rsidRDefault="000F6B88" w:rsidP="00646D52">
            <w:pPr>
              <w:tabs>
                <w:tab w:val="left" w:pos="720"/>
                <w:tab w:val="num" w:pos="1800"/>
                <w:tab w:val="center" w:pos="4153"/>
                <w:tab w:val="right" w:pos="8306"/>
              </w:tabs>
              <w:spacing w:after="120" w:line="276" w:lineRule="auto"/>
              <w:jc w:val="both"/>
              <w:rPr>
                <w:rFonts w:ascii="Times New Roman" w:hAnsi="Times New Roman"/>
                <w:sz w:val="24"/>
                <w:szCs w:val="24"/>
                <w:lang w:eastAsia="sr-Cyrl-CS"/>
              </w:rPr>
            </w:pPr>
            <w:r w:rsidRPr="00646D52">
              <w:rPr>
                <w:rFonts w:ascii="Times New Roman" w:eastAsia="Times New Roman" w:hAnsi="Times New Roman"/>
                <w:color w:val="000000"/>
                <w:sz w:val="24"/>
                <w:szCs w:val="24"/>
              </w:rPr>
              <w:t>Проектното предложение</w:t>
            </w:r>
            <w:r w:rsidRPr="00646D52">
              <w:rPr>
                <w:rFonts w:ascii="Times New Roman" w:hAnsi="Times New Roman"/>
                <w:sz w:val="24"/>
                <w:szCs w:val="24"/>
              </w:rPr>
              <w:t xml:space="preserve"> предлага нови инициативи за повишаване на качеството на живот в района</w:t>
            </w:r>
          </w:p>
        </w:tc>
        <w:tc>
          <w:tcPr>
            <w:tcW w:w="1898" w:type="dxa"/>
            <w:vAlign w:val="center"/>
          </w:tcPr>
          <w:p w:rsidR="000F6B88" w:rsidRPr="00646D52" w:rsidRDefault="000F6B88" w:rsidP="00646D52">
            <w:pPr>
              <w:tabs>
                <w:tab w:val="left" w:pos="720"/>
                <w:tab w:val="num" w:pos="1800"/>
                <w:tab w:val="center" w:pos="4153"/>
                <w:tab w:val="right" w:pos="8306"/>
              </w:tabs>
              <w:spacing w:after="120" w:line="276" w:lineRule="auto"/>
              <w:ind w:right="68"/>
              <w:jc w:val="center"/>
              <w:rPr>
                <w:rFonts w:ascii="Times New Roman" w:hAnsi="Times New Roman"/>
                <w:b/>
                <w:sz w:val="24"/>
                <w:szCs w:val="24"/>
                <w:lang w:eastAsia="sr-Cyrl-CS"/>
              </w:rPr>
            </w:pPr>
            <w:r w:rsidRPr="00646D52">
              <w:rPr>
                <w:rFonts w:ascii="Times New Roman" w:hAnsi="Times New Roman"/>
                <w:b/>
                <w:sz w:val="24"/>
                <w:szCs w:val="24"/>
                <w:lang w:eastAsia="sr-Cyrl-CS"/>
              </w:rPr>
              <w:t>10</w:t>
            </w:r>
          </w:p>
        </w:tc>
      </w:tr>
      <w:tr w:rsidR="000F6B88" w:rsidRPr="00646D52" w:rsidTr="008F31E6">
        <w:trPr>
          <w:jc w:val="center"/>
        </w:trPr>
        <w:tc>
          <w:tcPr>
            <w:tcW w:w="713" w:type="dxa"/>
            <w:vAlign w:val="center"/>
          </w:tcPr>
          <w:p w:rsidR="000F6B88" w:rsidRPr="00646D52" w:rsidRDefault="000F6B88" w:rsidP="00646D52">
            <w:pPr>
              <w:tabs>
                <w:tab w:val="left" w:pos="720"/>
                <w:tab w:val="num" w:pos="1800"/>
                <w:tab w:val="center" w:pos="4153"/>
                <w:tab w:val="right" w:pos="8306"/>
              </w:tabs>
              <w:spacing w:after="120" w:line="276" w:lineRule="auto"/>
              <w:jc w:val="center"/>
              <w:rPr>
                <w:rFonts w:ascii="Times New Roman" w:hAnsi="Times New Roman"/>
                <w:b/>
                <w:sz w:val="24"/>
                <w:szCs w:val="24"/>
              </w:rPr>
            </w:pPr>
            <w:r w:rsidRPr="00646D52">
              <w:rPr>
                <w:rFonts w:ascii="Times New Roman" w:hAnsi="Times New Roman"/>
                <w:b/>
                <w:sz w:val="24"/>
                <w:szCs w:val="24"/>
              </w:rPr>
              <w:lastRenderedPageBreak/>
              <w:t>5.</w:t>
            </w:r>
          </w:p>
        </w:tc>
        <w:tc>
          <w:tcPr>
            <w:tcW w:w="6429" w:type="dxa"/>
          </w:tcPr>
          <w:p w:rsidR="000F6B88" w:rsidRPr="00646D52" w:rsidRDefault="000F6B88" w:rsidP="00646D52">
            <w:pPr>
              <w:tabs>
                <w:tab w:val="left" w:pos="720"/>
                <w:tab w:val="num" w:pos="1800"/>
                <w:tab w:val="center" w:pos="4153"/>
                <w:tab w:val="right" w:pos="8306"/>
              </w:tabs>
              <w:spacing w:after="120" w:line="276" w:lineRule="auto"/>
              <w:jc w:val="both"/>
              <w:rPr>
                <w:rFonts w:ascii="Times New Roman" w:hAnsi="Times New Roman"/>
                <w:strike/>
                <w:sz w:val="24"/>
                <w:szCs w:val="24"/>
                <w:lang w:eastAsia="sr-Cyrl-CS"/>
              </w:rPr>
            </w:pPr>
            <w:r w:rsidRPr="00646D52">
              <w:rPr>
                <w:rFonts w:ascii="Times New Roman" w:eastAsia="Times New Roman" w:hAnsi="Times New Roman"/>
                <w:color w:val="000000"/>
                <w:sz w:val="24"/>
                <w:szCs w:val="24"/>
              </w:rPr>
              <w:t xml:space="preserve">Проектното предложение </w:t>
            </w:r>
            <w:r w:rsidRPr="00646D52">
              <w:rPr>
                <w:rFonts w:ascii="Times New Roman" w:hAnsi="Times New Roman"/>
                <w:sz w:val="24"/>
                <w:szCs w:val="24"/>
                <w:lang w:eastAsia="sr-Cyrl-CS"/>
              </w:rPr>
              <w:t>се реализира в населени места или територии извън общинския център</w:t>
            </w:r>
          </w:p>
        </w:tc>
        <w:tc>
          <w:tcPr>
            <w:tcW w:w="1898" w:type="dxa"/>
            <w:vAlign w:val="center"/>
          </w:tcPr>
          <w:p w:rsidR="000F6B88" w:rsidRPr="00646D52" w:rsidRDefault="000F6B88" w:rsidP="00646D52">
            <w:pPr>
              <w:tabs>
                <w:tab w:val="left" w:pos="720"/>
                <w:tab w:val="num" w:pos="1800"/>
                <w:tab w:val="center" w:pos="4153"/>
                <w:tab w:val="right" w:pos="8306"/>
              </w:tabs>
              <w:spacing w:after="120" w:line="276" w:lineRule="auto"/>
              <w:ind w:right="68"/>
              <w:jc w:val="center"/>
              <w:rPr>
                <w:rFonts w:ascii="Times New Roman" w:hAnsi="Times New Roman"/>
                <w:b/>
                <w:sz w:val="24"/>
                <w:szCs w:val="24"/>
                <w:lang w:eastAsia="sr-Cyrl-CS"/>
              </w:rPr>
            </w:pPr>
            <w:r w:rsidRPr="00646D52">
              <w:rPr>
                <w:rFonts w:ascii="Times New Roman" w:hAnsi="Times New Roman"/>
                <w:b/>
                <w:sz w:val="24"/>
                <w:szCs w:val="24"/>
                <w:lang w:eastAsia="sr-Cyrl-CS"/>
              </w:rPr>
              <w:t>10</w:t>
            </w:r>
          </w:p>
        </w:tc>
      </w:tr>
      <w:tr w:rsidR="000F6B88" w:rsidRPr="00646D52" w:rsidTr="008F31E6">
        <w:trPr>
          <w:jc w:val="center"/>
        </w:trPr>
        <w:tc>
          <w:tcPr>
            <w:tcW w:w="713" w:type="dxa"/>
            <w:vAlign w:val="center"/>
          </w:tcPr>
          <w:p w:rsidR="000F6B88" w:rsidRPr="00646D52" w:rsidRDefault="000F6B88" w:rsidP="00646D52">
            <w:pPr>
              <w:tabs>
                <w:tab w:val="left" w:pos="720"/>
                <w:tab w:val="num" w:pos="1800"/>
                <w:tab w:val="center" w:pos="4153"/>
                <w:tab w:val="right" w:pos="8306"/>
              </w:tabs>
              <w:spacing w:after="120" w:line="276" w:lineRule="auto"/>
              <w:jc w:val="center"/>
              <w:rPr>
                <w:rFonts w:ascii="Times New Roman" w:hAnsi="Times New Roman"/>
                <w:b/>
                <w:sz w:val="24"/>
                <w:szCs w:val="24"/>
              </w:rPr>
            </w:pPr>
            <w:r w:rsidRPr="00646D52">
              <w:rPr>
                <w:rFonts w:ascii="Times New Roman" w:hAnsi="Times New Roman"/>
                <w:b/>
                <w:sz w:val="24"/>
                <w:szCs w:val="24"/>
              </w:rPr>
              <w:t>6.</w:t>
            </w:r>
          </w:p>
        </w:tc>
        <w:tc>
          <w:tcPr>
            <w:tcW w:w="6429" w:type="dxa"/>
          </w:tcPr>
          <w:p w:rsidR="000F6B88" w:rsidRPr="00646D52" w:rsidRDefault="000F6B88" w:rsidP="00646D52">
            <w:pPr>
              <w:tabs>
                <w:tab w:val="left" w:pos="720"/>
                <w:tab w:val="num" w:pos="1800"/>
                <w:tab w:val="center" w:pos="4153"/>
                <w:tab w:val="right" w:pos="8306"/>
              </w:tabs>
              <w:spacing w:after="120" w:line="276" w:lineRule="auto"/>
              <w:jc w:val="both"/>
              <w:rPr>
                <w:rFonts w:ascii="Times New Roman" w:hAnsi="Times New Roman"/>
                <w:sz w:val="24"/>
                <w:szCs w:val="24"/>
                <w:lang w:eastAsia="sr-Cyrl-CS"/>
              </w:rPr>
            </w:pPr>
            <w:r w:rsidRPr="00646D52">
              <w:rPr>
                <w:rFonts w:ascii="Times New Roman" w:hAnsi="Times New Roman"/>
                <w:sz w:val="24"/>
                <w:szCs w:val="24"/>
              </w:rPr>
              <w:t xml:space="preserve">Дейностите по </w:t>
            </w:r>
            <w:r w:rsidRPr="00646D52">
              <w:rPr>
                <w:rFonts w:ascii="Times New Roman" w:eastAsia="Times New Roman" w:hAnsi="Times New Roman"/>
                <w:color w:val="000000"/>
                <w:sz w:val="24"/>
                <w:szCs w:val="24"/>
              </w:rPr>
              <w:t>проектното предложение</w:t>
            </w:r>
            <w:r w:rsidRPr="00646D52">
              <w:rPr>
                <w:rFonts w:ascii="Times New Roman" w:hAnsi="Times New Roman"/>
                <w:sz w:val="24"/>
                <w:szCs w:val="24"/>
              </w:rPr>
              <w:t xml:space="preserve"> включват изграждането на достъпна </w:t>
            </w:r>
            <w:r w:rsidRPr="00646D52">
              <w:rPr>
                <w:rFonts w:ascii="Times New Roman" w:hAnsi="Times New Roman"/>
                <w:sz w:val="24"/>
                <w:szCs w:val="24"/>
                <w:lang w:eastAsia="sr-Cyrl-CS"/>
              </w:rPr>
              <w:t>архитектурна среда</w:t>
            </w:r>
            <w:r w:rsidRPr="00646D52">
              <w:rPr>
                <w:rFonts w:ascii="Times New Roman" w:hAnsi="Times New Roman"/>
                <w:sz w:val="24"/>
                <w:szCs w:val="24"/>
              </w:rPr>
              <w:t xml:space="preserve"> (инфраструктура) за хора с увреждания</w:t>
            </w:r>
          </w:p>
        </w:tc>
        <w:tc>
          <w:tcPr>
            <w:tcW w:w="1898" w:type="dxa"/>
            <w:vAlign w:val="center"/>
          </w:tcPr>
          <w:p w:rsidR="000F6B88" w:rsidRPr="00646D52" w:rsidRDefault="000F6B88" w:rsidP="00646D52">
            <w:pPr>
              <w:tabs>
                <w:tab w:val="left" w:pos="720"/>
                <w:tab w:val="num" w:pos="1800"/>
                <w:tab w:val="center" w:pos="4153"/>
                <w:tab w:val="right" w:pos="8306"/>
              </w:tabs>
              <w:spacing w:after="120" w:line="276" w:lineRule="auto"/>
              <w:ind w:right="68"/>
              <w:jc w:val="center"/>
              <w:rPr>
                <w:rFonts w:ascii="Times New Roman" w:hAnsi="Times New Roman"/>
                <w:b/>
                <w:sz w:val="24"/>
                <w:szCs w:val="24"/>
                <w:lang w:eastAsia="sr-Cyrl-CS"/>
              </w:rPr>
            </w:pPr>
            <w:r w:rsidRPr="00646D52">
              <w:rPr>
                <w:rFonts w:ascii="Times New Roman" w:hAnsi="Times New Roman"/>
                <w:b/>
                <w:sz w:val="24"/>
                <w:szCs w:val="24"/>
                <w:lang w:eastAsia="sr-Cyrl-CS"/>
              </w:rPr>
              <w:t>10</w:t>
            </w:r>
          </w:p>
        </w:tc>
      </w:tr>
      <w:tr w:rsidR="000F6B88" w:rsidRPr="00646D52" w:rsidTr="008F31E6">
        <w:trPr>
          <w:jc w:val="center"/>
        </w:trPr>
        <w:tc>
          <w:tcPr>
            <w:tcW w:w="713" w:type="dxa"/>
            <w:vAlign w:val="center"/>
          </w:tcPr>
          <w:p w:rsidR="000F6B88" w:rsidRPr="00646D52" w:rsidRDefault="000F6B88" w:rsidP="00646D52">
            <w:pPr>
              <w:tabs>
                <w:tab w:val="left" w:pos="720"/>
                <w:tab w:val="num" w:pos="1800"/>
                <w:tab w:val="center" w:pos="4153"/>
                <w:tab w:val="right" w:pos="8306"/>
              </w:tabs>
              <w:spacing w:after="120" w:line="276" w:lineRule="auto"/>
              <w:jc w:val="center"/>
              <w:rPr>
                <w:rFonts w:ascii="Times New Roman" w:hAnsi="Times New Roman"/>
                <w:b/>
                <w:sz w:val="24"/>
                <w:szCs w:val="24"/>
                <w:lang w:eastAsia="sr-Cyrl-CS"/>
              </w:rPr>
            </w:pPr>
            <w:r w:rsidRPr="00646D52">
              <w:rPr>
                <w:rFonts w:ascii="Times New Roman" w:hAnsi="Times New Roman"/>
                <w:b/>
                <w:sz w:val="24"/>
                <w:szCs w:val="24"/>
                <w:lang w:eastAsia="sr-Cyrl-CS"/>
              </w:rPr>
              <w:t>7.</w:t>
            </w:r>
          </w:p>
        </w:tc>
        <w:tc>
          <w:tcPr>
            <w:tcW w:w="6429" w:type="dxa"/>
          </w:tcPr>
          <w:p w:rsidR="000F6B88" w:rsidRPr="00646D52" w:rsidRDefault="000F6B88" w:rsidP="00646D52">
            <w:pPr>
              <w:tabs>
                <w:tab w:val="left" w:pos="720"/>
                <w:tab w:val="num" w:pos="1800"/>
                <w:tab w:val="center" w:pos="4153"/>
                <w:tab w:val="right" w:pos="8306"/>
              </w:tabs>
              <w:spacing w:after="120" w:line="276" w:lineRule="auto"/>
              <w:jc w:val="both"/>
              <w:rPr>
                <w:rFonts w:ascii="Times New Roman" w:hAnsi="Times New Roman"/>
                <w:sz w:val="24"/>
                <w:szCs w:val="24"/>
                <w:lang w:eastAsia="sr-Cyrl-CS"/>
              </w:rPr>
            </w:pPr>
            <w:r w:rsidRPr="00646D52">
              <w:rPr>
                <w:rFonts w:ascii="Times New Roman" w:eastAsia="Times New Roman" w:hAnsi="Times New Roman"/>
                <w:color w:val="000000"/>
                <w:sz w:val="24"/>
                <w:szCs w:val="24"/>
              </w:rPr>
              <w:t>Проектното предложение</w:t>
            </w:r>
            <w:r w:rsidRPr="00646D52">
              <w:rPr>
                <w:rFonts w:ascii="Times New Roman" w:hAnsi="Times New Roman"/>
                <w:sz w:val="24"/>
                <w:szCs w:val="24"/>
                <w:lang w:eastAsia="sr-Cyrl-CS"/>
              </w:rPr>
              <w:t xml:space="preserve"> надгражда друг вече реализиран проект</w:t>
            </w:r>
          </w:p>
        </w:tc>
        <w:tc>
          <w:tcPr>
            <w:tcW w:w="1898" w:type="dxa"/>
            <w:vAlign w:val="center"/>
          </w:tcPr>
          <w:p w:rsidR="000F6B88" w:rsidRPr="00646D52" w:rsidRDefault="000F6B88" w:rsidP="00646D52">
            <w:pPr>
              <w:tabs>
                <w:tab w:val="left" w:pos="720"/>
                <w:tab w:val="num" w:pos="1800"/>
                <w:tab w:val="center" w:pos="4153"/>
                <w:tab w:val="right" w:pos="8306"/>
              </w:tabs>
              <w:spacing w:after="120" w:line="276" w:lineRule="auto"/>
              <w:ind w:right="68"/>
              <w:jc w:val="center"/>
              <w:rPr>
                <w:rFonts w:ascii="Times New Roman" w:hAnsi="Times New Roman"/>
                <w:b/>
                <w:sz w:val="24"/>
                <w:szCs w:val="24"/>
                <w:lang w:eastAsia="sr-Cyrl-CS"/>
              </w:rPr>
            </w:pPr>
            <w:r w:rsidRPr="00646D52">
              <w:rPr>
                <w:rFonts w:ascii="Times New Roman" w:hAnsi="Times New Roman"/>
                <w:b/>
                <w:sz w:val="24"/>
                <w:szCs w:val="24"/>
                <w:lang w:eastAsia="sr-Cyrl-CS"/>
              </w:rPr>
              <w:t>5</w:t>
            </w:r>
          </w:p>
        </w:tc>
      </w:tr>
      <w:tr w:rsidR="000F6B88" w:rsidRPr="00646D52" w:rsidTr="008F31E6">
        <w:trPr>
          <w:jc w:val="center"/>
        </w:trPr>
        <w:tc>
          <w:tcPr>
            <w:tcW w:w="713" w:type="dxa"/>
            <w:vAlign w:val="center"/>
          </w:tcPr>
          <w:p w:rsidR="000F6B88" w:rsidRPr="00646D52" w:rsidRDefault="000F6B88" w:rsidP="00646D52">
            <w:pPr>
              <w:tabs>
                <w:tab w:val="left" w:pos="720"/>
                <w:tab w:val="num" w:pos="1800"/>
                <w:tab w:val="center" w:pos="4153"/>
                <w:tab w:val="right" w:pos="8306"/>
              </w:tabs>
              <w:spacing w:after="120" w:line="276" w:lineRule="auto"/>
              <w:jc w:val="center"/>
              <w:rPr>
                <w:rFonts w:ascii="Times New Roman" w:hAnsi="Times New Roman"/>
                <w:b/>
                <w:sz w:val="24"/>
                <w:szCs w:val="24"/>
                <w:lang w:eastAsia="sr-Cyrl-CS"/>
              </w:rPr>
            </w:pPr>
            <w:r w:rsidRPr="00646D52">
              <w:rPr>
                <w:rFonts w:ascii="Times New Roman" w:hAnsi="Times New Roman"/>
                <w:b/>
                <w:sz w:val="24"/>
                <w:szCs w:val="24"/>
                <w:lang w:eastAsia="sr-Cyrl-CS"/>
              </w:rPr>
              <w:t>8.</w:t>
            </w:r>
          </w:p>
        </w:tc>
        <w:tc>
          <w:tcPr>
            <w:tcW w:w="6429" w:type="dxa"/>
          </w:tcPr>
          <w:p w:rsidR="000F6B88" w:rsidRPr="00646D52" w:rsidRDefault="000F6B88" w:rsidP="00646D52">
            <w:pPr>
              <w:spacing w:after="120" w:line="276" w:lineRule="auto"/>
              <w:jc w:val="both"/>
              <w:rPr>
                <w:rFonts w:ascii="Times New Roman" w:hAnsi="Times New Roman"/>
                <w:sz w:val="24"/>
                <w:szCs w:val="24"/>
              </w:rPr>
            </w:pPr>
            <w:r w:rsidRPr="00646D52">
              <w:rPr>
                <w:rFonts w:ascii="Times New Roman" w:eastAsia="Times New Roman" w:hAnsi="Times New Roman"/>
                <w:color w:val="000000"/>
                <w:sz w:val="24"/>
                <w:szCs w:val="24"/>
              </w:rPr>
              <w:t xml:space="preserve">Проектното предложение </w:t>
            </w:r>
            <w:r w:rsidRPr="00646D52">
              <w:rPr>
                <w:rFonts w:ascii="Times New Roman" w:hAnsi="Times New Roman"/>
                <w:sz w:val="24"/>
                <w:szCs w:val="24"/>
                <w:lang w:eastAsia="sr-Cyrl-CS"/>
              </w:rPr>
              <w:t>ще създаде нови работни места</w:t>
            </w:r>
            <w:r w:rsidRPr="00646D52">
              <w:rPr>
                <w:rFonts w:ascii="Times New Roman" w:hAnsi="Times New Roman"/>
                <w:sz w:val="24"/>
                <w:szCs w:val="24"/>
              </w:rPr>
              <w:t xml:space="preserve"> при изпълнение на допустимите дейности. Ще бъде наемана местна работна ръка - над 5 души</w:t>
            </w:r>
          </w:p>
        </w:tc>
        <w:tc>
          <w:tcPr>
            <w:tcW w:w="1898" w:type="dxa"/>
            <w:vAlign w:val="center"/>
          </w:tcPr>
          <w:p w:rsidR="000F6B88" w:rsidRPr="00646D52" w:rsidRDefault="000F6B88" w:rsidP="00646D52">
            <w:pPr>
              <w:tabs>
                <w:tab w:val="left" w:pos="720"/>
                <w:tab w:val="num" w:pos="1800"/>
                <w:tab w:val="center" w:pos="4153"/>
                <w:tab w:val="right" w:pos="8306"/>
              </w:tabs>
              <w:spacing w:after="120" w:line="276" w:lineRule="auto"/>
              <w:ind w:right="68"/>
              <w:jc w:val="center"/>
              <w:rPr>
                <w:rFonts w:ascii="Times New Roman" w:hAnsi="Times New Roman"/>
                <w:b/>
                <w:sz w:val="24"/>
                <w:szCs w:val="24"/>
                <w:lang w:eastAsia="sr-Cyrl-CS"/>
              </w:rPr>
            </w:pPr>
            <w:r w:rsidRPr="00646D52">
              <w:rPr>
                <w:rFonts w:ascii="Times New Roman" w:hAnsi="Times New Roman"/>
                <w:b/>
                <w:sz w:val="24"/>
                <w:szCs w:val="24"/>
                <w:lang w:eastAsia="sr-Cyrl-CS"/>
              </w:rPr>
              <w:t>5</w:t>
            </w:r>
          </w:p>
        </w:tc>
      </w:tr>
      <w:tr w:rsidR="000F6B88" w:rsidRPr="00646D52" w:rsidTr="008F31E6">
        <w:trPr>
          <w:jc w:val="center"/>
        </w:trPr>
        <w:tc>
          <w:tcPr>
            <w:tcW w:w="713" w:type="dxa"/>
            <w:vAlign w:val="center"/>
          </w:tcPr>
          <w:p w:rsidR="000F6B88" w:rsidRPr="00646D52" w:rsidRDefault="000F6B88" w:rsidP="00646D52">
            <w:pPr>
              <w:tabs>
                <w:tab w:val="left" w:pos="720"/>
                <w:tab w:val="num" w:pos="1800"/>
                <w:tab w:val="center" w:pos="4153"/>
                <w:tab w:val="right" w:pos="8306"/>
              </w:tabs>
              <w:spacing w:after="120" w:line="276" w:lineRule="auto"/>
              <w:jc w:val="center"/>
              <w:rPr>
                <w:rFonts w:ascii="Times New Roman" w:hAnsi="Times New Roman"/>
                <w:b/>
                <w:sz w:val="24"/>
                <w:szCs w:val="24"/>
                <w:lang w:eastAsia="sr-Cyrl-CS"/>
              </w:rPr>
            </w:pPr>
            <w:r w:rsidRPr="00646D52">
              <w:rPr>
                <w:rFonts w:ascii="Times New Roman" w:hAnsi="Times New Roman"/>
                <w:b/>
                <w:sz w:val="24"/>
                <w:szCs w:val="24"/>
                <w:lang w:eastAsia="sr-Cyrl-CS"/>
              </w:rPr>
              <w:t>9.</w:t>
            </w:r>
          </w:p>
        </w:tc>
        <w:tc>
          <w:tcPr>
            <w:tcW w:w="6429" w:type="dxa"/>
          </w:tcPr>
          <w:p w:rsidR="000F6B88" w:rsidRPr="00646D52" w:rsidRDefault="000F6B88" w:rsidP="00646D52">
            <w:pPr>
              <w:tabs>
                <w:tab w:val="left" w:pos="720"/>
                <w:tab w:val="num" w:pos="1800"/>
                <w:tab w:val="center" w:pos="4153"/>
                <w:tab w:val="right" w:pos="8306"/>
              </w:tabs>
              <w:spacing w:after="120" w:line="276" w:lineRule="auto"/>
              <w:ind w:right="293"/>
              <w:jc w:val="both"/>
              <w:rPr>
                <w:rFonts w:ascii="Times New Roman" w:hAnsi="Times New Roman"/>
                <w:sz w:val="24"/>
                <w:szCs w:val="24"/>
                <w:lang w:eastAsia="sr-Cyrl-CS"/>
              </w:rPr>
            </w:pPr>
            <w:r w:rsidRPr="00646D52">
              <w:rPr>
                <w:rFonts w:ascii="Times New Roman" w:eastAsia="Times New Roman" w:hAnsi="Times New Roman"/>
                <w:color w:val="000000"/>
                <w:sz w:val="24"/>
                <w:szCs w:val="24"/>
              </w:rPr>
              <w:t xml:space="preserve">Проектното предложение </w:t>
            </w:r>
            <w:r w:rsidRPr="00646D52">
              <w:rPr>
                <w:rFonts w:ascii="Times New Roman" w:hAnsi="Times New Roman"/>
                <w:sz w:val="24"/>
                <w:szCs w:val="24"/>
              </w:rPr>
              <w:t>съдържаща дейност/и за повишаване на енергийната ефективност</w:t>
            </w:r>
          </w:p>
        </w:tc>
        <w:tc>
          <w:tcPr>
            <w:tcW w:w="1898" w:type="dxa"/>
            <w:vAlign w:val="center"/>
          </w:tcPr>
          <w:p w:rsidR="000F6B88" w:rsidRPr="00646D52" w:rsidRDefault="000F6B88" w:rsidP="00646D52">
            <w:pPr>
              <w:tabs>
                <w:tab w:val="left" w:pos="720"/>
                <w:tab w:val="num" w:pos="1800"/>
                <w:tab w:val="center" w:pos="4153"/>
                <w:tab w:val="right" w:pos="8306"/>
              </w:tabs>
              <w:spacing w:after="120" w:line="276" w:lineRule="auto"/>
              <w:ind w:right="68"/>
              <w:jc w:val="center"/>
              <w:rPr>
                <w:rFonts w:ascii="Times New Roman" w:hAnsi="Times New Roman"/>
                <w:b/>
                <w:sz w:val="24"/>
                <w:szCs w:val="24"/>
                <w:lang w:eastAsia="sr-Cyrl-CS"/>
              </w:rPr>
            </w:pPr>
            <w:r w:rsidRPr="00646D52">
              <w:rPr>
                <w:rFonts w:ascii="Times New Roman" w:hAnsi="Times New Roman"/>
                <w:b/>
                <w:sz w:val="24"/>
                <w:szCs w:val="24"/>
                <w:lang w:eastAsia="sr-Cyrl-CS"/>
              </w:rPr>
              <w:t>5</w:t>
            </w:r>
          </w:p>
        </w:tc>
      </w:tr>
      <w:tr w:rsidR="000F6B88" w:rsidRPr="00646D52" w:rsidTr="008F31E6">
        <w:trPr>
          <w:trHeight w:val="395"/>
          <w:jc w:val="center"/>
        </w:trPr>
        <w:tc>
          <w:tcPr>
            <w:tcW w:w="713" w:type="dxa"/>
            <w:vAlign w:val="center"/>
          </w:tcPr>
          <w:p w:rsidR="000F6B88" w:rsidRPr="00646D52" w:rsidRDefault="000F6B88" w:rsidP="00646D52">
            <w:pPr>
              <w:tabs>
                <w:tab w:val="left" w:pos="720"/>
                <w:tab w:val="num" w:pos="1800"/>
                <w:tab w:val="center" w:pos="4153"/>
                <w:tab w:val="right" w:pos="8306"/>
              </w:tabs>
              <w:spacing w:after="120" w:line="276" w:lineRule="auto"/>
              <w:jc w:val="center"/>
              <w:rPr>
                <w:rFonts w:ascii="Times New Roman" w:hAnsi="Times New Roman"/>
                <w:b/>
                <w:sz w:val="24"/>
                <w:szCs w:val="24"/>
                <w:lang w:eastAsia="sr-Cyrl-CS"/>
              </w:rPr>
            </w:pPr>
            <w:r w:rsidRPr="00646D52">
              <w:rPr>
                <w:rFonts w:ascii="Times New Roman" w:hAnsi="Times New Roman"/>
                <w:b/>
                <w:sz w:val="24"/>
                <w:szCs w:val="24"/>
                <w:lang w:eastAsia="sr-Cyrl-CS"/>
              </w:rPr>
              <w:t>10.</w:t>
            </w:r>
          </w:p>
        </w:tc>
        <w:tc>
          <w:tcPr>
            <w:tcW w:w="6429" w:type="dxa"/>
          </w:tcPr>
          <w:p w:rsidR="000F6B88" w:rsidRPr="00646D52" w:rsidRDefault="000F6B88" w:rsidP="00646D52">
            <w:pPr>
              <w:pStyle w:val="ListParagraph"/>
              <w:tabs>
                <w:tab w:val="left" w:pos="-284"/>
                <w:tab w:val="left" w:pos="0"/>
                <w:tab w:val="left" w:pos="255"/>
              </w:tabs>
              <w:spacing w:after="120" w:line="276" w:lineRule="auto"/>
              <w:ind w:left="0"/>
              <w:contextualSpacing w:val="0"/>
              <w:jc w:val="both"/>
              <w:rPr>
                <w:rFonts w:ascii="Times New Roman" w:hAnsi="Times New Roman"/>
                <w:sz w:val="24"/>
                <w:szCs w:val="24"/>
              </w:rPr>
            </w:pPr>
            <w:r w:rsidRPr="00646D52">
              <w:rPr>
                <w:rFonts w:ascii="Times New Roman" w:eastAsia="Times New Roman" w:hAnsi="Times New Roman"/>
                <w:color w:val="000000"/>
                <w:sz w:val="24"/>
                <w:szCs w:val="24"/>
              </w:rPr>
              <w:t>Проектното предложение</w:t>
            </w:r>
            <w:r w:rsidRPr="00646D52">
              <w:rPr>
                <w:rFonts w:ascii="Times New Roman" w:hAnsi="Times New Roman"/>
                <w:sz w:val="24"/>
                <w:szCs w:val="24"/>
              </w:rPr>
              <w:t xml:space="preserve"> включва дейности с позитивен принос към околната среда</w:t>
            </w:r>
          </w:p>
        </w:tc>
        <w:tc>
          <w:tcPr>
            <w:tcW w:w="1898" w:type="dxa"/>
            <w:vAlign w:val="center"/>
          </w:tcPr>
          <w:p w:rsidR="000F6B88" w:rsidRPr="00646D52" w:rsidRDefault="000F6B88" w:rsidP="00646D52">
            <w:pPr>
              <w:tabs>
                <w:tab w:val="left" w:pos="720"/>
                <w:tab w:val="num" w:pos="1800"/>
                <w:tab w:val="center" w:pos="4153"/>
                <w:tab w:val="right" w:pos="8306"/>
              </w:tabs>
              <w:spacing w:after="120" w:line="276" w:lineRule="auto"/>
              <w:ind w:right="68"/>
              <w:jc w:val="center"/>
              <w:rPr>
                <w:rFonts w:ascii="Times New Roman" w:hAnsi="Times New Roman"/>
                <w:b/>
                <w:sz w:val="24"/>
                <w:szCs w:val="24"/>
                <w:lang w:eastAsia="sr-Cyrl-CS"/>
              </w:rPr>
            </w:pPr>
            <w:r w:rsidRPr="00646D52">
              <w:rPr>
                <w:rFonts w:ascii="Times New Roman" w:hAnsi="Times New Roman"/>
                <w:b/>
                <w:sz w:val="24"/>
                <w:szCs w:val="24"/>
                <w:lang w:eastAsia="sr-Cyrl-CS"/>
              </w:rPr>
              <w:t>5</w:t>
            </w:r>
          </w:p>
        </w:tc>
      </w:tr>
      <w:tr w:rsidR="000F6B88" w:rsidRPr="00646D52" w:rsidTr="008F31E6">
        <w:trPr>
          <w:trHeight w:val="395"/>
          <w:jc w:val="center"/>
        </w:trPr>
        <w:tc>
          <w:tcPr>
            <w:tcW w:w="713" w:type="dxa"/>
            <w:vAlign w:val="center"/>
          </w:tcPr>
          <w:p w:rsidR="000F6B88" w:rsidRPr="002F7A48" w:rsidRDefault="000F6B88" w:rsidP="00646D52">
            <w:pPr>
              <w:tabs>
                <w:tab w:val="left" w:pos="720"/>
                <w:tab w:val="num" w:pos="1800"/>
                <w:tab w:val="center" w:pos="4153"/>
                <w:tab w:val="right" w:pos="8306"/>
              </w:tabs>
              <w:spacing w:after="120" w:line="276" w:lineRule="auto"/>
              <w:jc w:val="center"/>
              <w:rPr>
                <w:rFonts w:ascii="Times New Roman" w:hAnsi="Times New Roman"/>
                <w:i/>
                <w:sz w:val="24"/>
                <w:szCs w:val="24"/>
                <w:lang w:eastAsia="sr-Cyrl-CS"/>
              </w:rPr>
            </w:pPr>
            <w:r w:rsidRPr="002F7A48">
              <w:rPr>
                <w:rFonts w:ascii="Times New Roman" w:hAnsi="Times New Roman"/>
                <w:i/>
                <w:sz w:val="24"/>
                <w:szCs w:val="24"/>
                <w:lang w:eastAsia="sr-Cyrl-CS"/>
              </w:rPr>
              <w:t>10.1</w:t>
            </w:r>
          </w:p>
        </w:tc>
        <w:tc>
          <w:tcPr>
            <w:tcW w:w="6429" w:type="dxa"/>
          </w:tcPr>
          <w:p w:rsidR="000F6B88" w:rsidRPr="002F7A48" w:rsidRDefault="000F6B88" w:rsidP="00646D52">
            <w:pPr>
              <w:pStyle w:val="ListParagraph"/>
              <w:tabs>
                <w:tab w:val="left" w:pos="-284"/>
                <w:tab w:val="left" w:pos="0"/>
                <w:tab w:val="left" w:pos="255"/>
              </w:tabs>
              <w:spacing w:after="120" w:line="276" w:lineRule="auto"/>
              <w:ind w:left="0"/>
              <w:contextualSpacing w:val="0"/>
              <w:jc w:val="both"/>
              <w:rPr>
                <w:rFonts w:ascii="Times New Roman" w:hAnsi="Times New Roman"/>
                <w:i/>
                <w:sz w:val="24"/>
                <w:szCs w:val="24"/>
              </w:rPr>
            </w:pPr>
            <w:r w:rsidRPr="002F7A48">
              <w:rPr>
                <w:rFonts w:ascii="Times New Roman" w:hAnsi="Times New Roman"/>
                <w:i/>
                <w:sz w:val="24"/>
                <w:szCs w:val="24"/>
              </w:rPr>
              <w:t xml:space="preserve">Над 30 % - от инвестициите са насочени към дейности, опазващи околната среда </w:t>
            </w:r>
          </w:p>
        </w:tc>
        <w:tc>
          <w:tcPr>
            <w:tcW w:w="1898" w:type="dxa"/>
            <w:vAlign w:val="center"/>
          </w:tcPr>
          <w:p w:rsidR="000F6B88" w:rsidRPr="002F7A48" w:rsidRDefault="000F6B88" w:rsidP="00646D52">
            <w:pPr>
              <w:tabs>
                <w:tab w:val="left" w:pos="720"/>
                <w:tab w:val="num" w:pos="1800"/>
                <w:tab w:val="center" w:pos="4153"/>
                <w:tab w:val="right" w:pos="8306"/>
              </w:tabs>
              <w:spacing w:after="120" w:line="276" w:lineRule="auto"/>
              <w:ind w:right="68"/>
              <w:jc w:val="center"/>
              <w:rPr>
                <w:rFonts w:ascii="Times New Roman" w:hAnsi="Times New Roman"/>
                <w:i/>
                <w:sz w:val="24"/>
                <w:szCs w:val="24"/>
                <w:lang w:eastAsia="sr-Cyrl-CS"/>
              </w:rPr>
            </w:pPr>
            <w:r w:rsidRPr="002F7A48">
              <w:rPr>
                <w:rFonts w:ascii="Times New Roman" w:hAnsi="Times New Roman"/>
                <w:i/>
                <w:sz w:val="24"/>
                <w:szCs w:val="24"/>
                <w:lang w:eastAsia="sr-Cyrl-CS"/>
              </w:rPr>
              <w:t>3</w:t>
            </w:r>
          </w:p>
        </w:tc>
      </w:tr>
      <w:tr w:rsidR="000F6B88" w:rsidRPr="00646D52" w:rsidTr="008F31E6">
        <w:trPr>
          <w:trHeight w:val="395"/>
          <w:jc w:val="center"/>
        </w:trPr>
        <w:tc>
          <w:tcPr>
            <w:tcW w:w="713" w:type="dxa"/>
            <w:vAlign w:val="center"/>
          </w:tcPr>
          <w:p w:rsidR="000F6B88" w:rsidRPr="002F7A48" w:rsidRDefault="000F6B88" w:rsidP="00646D52">
            <w:pPr>
              <w:tabs>
                <w:tab w:val="left" w:pos="720"/>
                <w:tab w:val="num" w:pos="1800"/>
                <w:tab w:val="center" w:pos="4153"/>
                <w:tab w:val="right" w:pos="8306"/>
              </w:tabs>
              <w:spacing w:after="120" w:line="276" w:lineRule="auto"/>
              <w:jc w:val="center"/>
              <w:rPr>
                <w:rFonts w:ascii="Times New Roman" w:hAnsi="Times New Roman"/>
                <w:i/>
                <w:sz w:val="24"/>
                <w:szCs w:val="24"/>
                <w:lang w:eastAsia="sr-Cyrl-CS"/>
              </w:rPr>
            </w:pPr>
            <w:r w:rsidRPr="002F7A48">
              <w:rPr>
                <w:rFonts w:ascii="Times New Roman" w:hAnsi="Times New Roman"/>
                <w:i/>
                <w:sz w:val="24"/>
                <w:szCs w:val="24"/>
                <w:lang w:eastAsia="sr-Cyrl-CS"/>
              </w:rPr>
              <w:t>10.2</w:t>
            </w:r>
          </w:p>
        </w:tc>
        <w:tc>
          <w:tcPr>
            <w:tcW w:w="6429" w:type="dxa"/>
          </w:tcPr>
          <w:p w:rsidR="000F6B88" w:rsidRPr="002F7A48" w:rsidRDefault="000F6B88" w:rsidP="00646D52">
            <w:pPr>
              <w:pStyle w:val="ListParagraph"/>
              <w:tabs>
                <w:tab w:val="left" w:pos="-284"/>
                <w:tab w:val="left" w:pos="0"/>
                <w:tab w:val="left" w:pos="255"/>
              </w:tabs>
              <w:spacing w:after="120" w:line="276" w:lineRule="auto"/>
              <w:ind w:left="0"/>
              <w:contextualSpacing w:val="0"/>
              <w:jc w:val="both"/>
              <w:rPr>
                <w:rFonts w:ascii="Times New Roman" w:hAnsi="Times New Roman"/>
                <w:i/>
                <w:sz w:val="24"/>
                <w:szCs w:val="24"/>
              </w:rPr>
            </w:pPr>
            <w:r w:rsidRPr="002F7A48">
              <w:rPr>
                <w:rFonts w:ascii="Times New Roman" w:hAnsi="Times New Roman"/>
                <w:i/>
                <w:sz w:val="24"/>
                <w:szCs w:val="24"/>
              </w:rPr>
              <w:t xml:space="preserve">Над 50 % от инвестициите са насочени към дейности, опазващи околната среда </w:t>
            </w:r>
          </w:p>
        </w:tc>
        <w:tc>
          <w:tcPr>
            <w:tcW w:w="1898" w:type="dxa"/>
            <w:vAlign w:val="center"/>
          </w:tcPr>
          <w:p w:rsidR="000F6B88" w:rsidRPr="002F7A48" w:rsidRDefault="000F6B88" w:rsidP="00646D52">
            <w:pPr>
              <w:tabs>
                <w:tab w:val="left" w:pos="720"/>
                <w:tab w:val="num" w:pos="1800"/>
                <w:tab w:val="center" w:pos="4153"/>
                <w:tab w:val="right" w:pos="8306"/>
              </w:tabs>
              <w:spacing w:after="120" w:line="276" w:lineRule="auto"/>
              <w:ind w:right="68"/>
              <w:jc w:val="center"/>
              <w:rPr>
                <w:rFonts w:ascii="Times New Roman" w:hAnsi="Times New Roman"/>
                <w:i/>
                <w:sz w:val="24"/>
                <w:szCs w:val="24"/>
                <w:lang w:eastAsia="sr-Cyrl-CS"/>
              </w:rPr>
            </w:pPr>
            <w:r w:rsidRPr="002F7A48">
              <w:rPr>
                <w:rFonts w:ascii="Times New Roman" w:hAnsi="Times New Roman"/>
                <w:i/>
                <w:sz w:val="24"/>
                <w:szCs w:val="24"/>
                <w:lang w:eastAsia="sr-Cyrl-CS"/>
              </w:rPr>
              <w:t>5</w:t>
            </w:r>
          </w:p>
        </w:tc>
      </w:tr>
      <w:tr w:rsidR="000F6B88" w:rsidRPr="00646D52" w:rsidTr="008F31E6">
        <w:trPr>
          <w:jc w:val="center"/>
        </w:trPr>
        <w:tc>
          <w:tcPr>
            <w:tcW w:w="713" w:type="dxa"/>
            <w:vAlign w:val="center"/>
          </w:tcPr>
          <w:p w:rsidR="000F6B88" w:rsidRPr="00646D52" w:rsidRDefault="000F6B88" w:rsidP="00646D52">
            <w:pPr>
              <w:tabs>
                <w:tab w:val="left" w:pos="720"/>
                <w:tab w:val="num" w:pos="1800"/>
                <w:tab w:val="center" w:pos="4153"/>
                <w:tab w:val="right" w:pos="8306"/>
              </w:tabs>
              <w:spacing w:after="120" w:line="276" w:lineRule="auto"/>
              <w:jc w:val="center"/>
              <w:rPr>
                <w:rFonts w:ascii="Times New Roman" w:hAnsi="Times New Roman"/>
                <w:b/>
                <w:sz w:val="24"/>
                <w:szCs w:val="24"/>
                <w:lang w:eastAsia="sr-Cyrl-CS"/>
              </w:rPr>
            </w:pPr>
            <w:r w:rsidRPr="00646D52">
              <w:rPr>
                <w:rFonts w:ascii="Times New Roman" w:hAnsi="Times New Roman"/>
                <w:b/>
                <w:sz w:val="24"/>
                <w:szCs w:val="24"/>
                <w:lang w:eastAsia="sr-Cyrl-CS"/>
              </w:rPr>
              <w:t>11.</w:t>
            </w:r>
          </w:p>
        </w:tc>
        <w:tc>
          <w:tcPr>
            <w:tcW w:w="6429" w:type="dxa"/>
          </w:tcPr>
          <w:p w:rsidR="000F6B88" w:rsidRPr="00646D52" w:rsidRDefault="000F6B88" w:rsidP="00646D52">
            <w:pPr>
              <w:tabs>
                <w:tab w:val="left" w:pos="720"/>
                <w:tab w:val="num" w:pos="1800"/>
                <w:tab w:val="center" w:pos="4153"/>
                <w:tab w:val="right" w:pos="8306"/>
              </w:tabs>
              <w:spacing w:after="120" w:line="276" w:lineRule="auto"/>
              <w:jc w:val="both"/>
              <w:rPr>
                <w:rFonts w:ascii="Times New Roman" w:eastAsia="Times New Roman" w:hAnsi="Times New Roman"/>
                <w:color w:val="000000"/>
                <w:sz w:val="24"/>
                <w:szCs w:val="24"/>
              </w:rPr>
            </w:pPr>
            <w:r w:rsidRPr="00646D52">
              <w:rPr>
                <w:rFonts w:ascii="Times New Roman" w:eastAsia="Times New Roman" w:hAnsi="Times New Roman"/>
                <w:color w:val="000000"/>
                <w:sz w:val="24"/>
                <w:szCs w:val="24"/>
              </w:rPr>
              <w:t xml:space="preserve">Проектното предложение </w:t>
            </w:r>
            <w:r w:rsidRPr="00646D52">
              <w:rPr>
                <w:rFonts w:ascii="Times New Roman" w:hAnsi="Times New Roman"/>
                <w:sz w:val="24"/>
                <w:szCs w:val="24"/>
              </w:rPr>
              <w:t>предвижда използването на местни доставчици на стоки и/или услуги</w:t>
            </w:r>
          </w:p>
        </w:tc>
        <w:tc>
          <w:tcPr>
            <w:tcW w:w="1898" w:type="dxa"/>
            <w:vAlign w:val="center"/>
          </w:tcPr>
          <w:p w:rsidR="000F6B88" w:rsidRPr="00646D52" w:rsidRDefault="000F6B88" w:rsidP="00646D52">
            <w:pPr>
              <w:tabs>
                <w:tab w:val="left" w:pos="1250"/>
                <w:tab w:val="num" w:pos="1800"/>
                <w:tab w:val="center" w:pos="4153"/>
                <w:tab w:val="right" w:pos="8306"/>
              </w:tabs>
              <w:spacing w:after="120" w:line="276" w:lineRule="auto"/>
              <w:ind w:right="68"/>
              <w:jc w:val="center"/>
              <w:rPr>
                <w:rFonts w:ascii="Times New Roman" w:hAnsi="Times New Roman"/>
                <w:b/>
                <w:sz w:val="24"/>
                <w:szCs w:val="24"/>
                <w:lang w:eastAsia="sr-Cyrl-CS"/>
              </w:rPr>
            </w:pPr>
            <w:r w:rsidRPr="00646D52">
              <w:rPr>
                <w:rFonts w:ascii="Times New Roman" w:hAnsi="Times New Roman"/>
                <w:b/>
                <w:sz w:val="24"/>
                <w:szCs w:val="24"/>
                <w:lang w:eastAsia="sr-Cyrl-CS"/>
              </w:rPr>
              <w:t>5</w:t>
            </w:r>
          </w:p>
        </w:tc>
      </w:tr>
      <w:tr w:rsidR="000F6B88" w:rsidRPr="00646D52" w:rsidTr="008F31E6">
        <w:trPr>
          <w:jc w:val="center"/>
        </w:trPr>
        <w:tc>
          <w:tcPr>
            <w:tcW w:w="713" w:type="dxa"/>
            <w:vAlign w:val="center"/>
          </w:tcPr>
          <w:p w:rsidR="000F6B88" w:rsidRPr="00646D52" w:rsidRDefault="000F6B88" w:rsidP="00646D52">
            <w:pPr>
              <w:tabs>
                <w:tab w:val="left" w:pos="720"/>
                <w:tab w:val="num" w:pos="1800"/>
              </w:tabs>
              <w:spacing w:after="120" w:line="276" w:lineRule="auto"/>
              <w:jc w:val="center"/>
              <w:rPr>
                <w:rFonts w:ascii="Times New Roman" w:hAnsi="Times New Roman"/>
                <w:b/>
                <w:sz w:val="24"/>
                <w:szCs w:val="24"/>
              </w:rPr>
            </w:pPr>
          </w:p>
        </w:tc>
        <w:tc>
          <w:tcPr>
            <w:tcW w:w="6429" w:type="dxa"/>
          </w:tcPr>
          <w:p w:rsidR="000F6B88" w:rsidRPr="00646D52" w:rsidRDefault="000F6B88" w:rsidP="00646D52">
            <w:pPr>
              <w:tabs>
                <w:tab w:val="left" w:pos="720"/>
                <w:tab w:val="num" w:pos="1800"/>
              </w:tabs>
              <w:spacing w:after="120" w:line="276" w:lineRule="auto"/>
              <w:jc w:val="right"/>
              <w:rPr>
                <w:rFonts w:ascii="Times New Roman" w:hAnsi="Times New Roman"/>
                <w:b/>
                <w:sz w:val="24"/>
                <w:szCs w:val="24"/>
              </w:rPr>
            </w:pPr>
            <w:r w:rsidRPr="00646D52">
              <w:rPr>
                <w:rFonts w:ascii="Times New Roman" w:hAnsi="Times New Roman"/>
                <w:b/>
                <w:sz w:val="24"/>
                <w:szCs w:val="24"/>
              </w:rPr>
              <w:t>Максимален брой точки:</w:t>
            </w:r>
          </w:p>
        </w:tc>
        <w:tc>
          <w:tcPr>
            <w:tcW w:w="1898" w:type="dxa"/>
            <w:vAlign w:val="center"/>
          </w:tcPr>
          <w:p w:rsidR="000F6B88" w:rsidRPr="00646D52" w:rsidRDefault="000F6B88" w:rsidP="00646D52">
            <w:pPr>
              <w:spacing w:after="120" w:line="276" w:lineRule="auto"/>
              <w:jc w:val="center"/>
              <w:rPr>
                <w:rFonts w:ascii="Times New Roman" w:eastAsia="Times New Roman" w:hAnsi="Times New Roman"/>
                <w:b/>
                <w:sz w:val="24"/>
                <w:szCs w:val="24"/>
              </w:rPr>
            </w:pPr>
            <w:r w:rsidRPr="00646D52">
              <w:rPr>
                <w:rFonts w:ascii="Times New Roman" w:eastAsia="Times New Roman" w:hAnsi="Times New Roman"/>
                <w:b/>
                <w:sz w:val="24"/>
                <w:szCs w:val="24"/>
              </w:rPr>
              <w:t>100</w:t>
            </w:r>
          </w:p>
        </w:tc>
      </w:tr>
    </w:tbl>
    <w:p w:rsidR="00646D52" w:rsidRDefault="00646D52" w:rsidP="00646D52">
      <w:pPr>
        <w:pStyle w:val="ListParagraph"/>
        <w:spacing w:after="120" w:line="276" w:lineRule="auto"/>
        <w:ind w:left="0" w:firstLine="708"/>
        <w:contextualSpacing w:val="0"/>
        <w:jc w:val="both"/>
        <w:rPr>
          <w:rFonts w:ascii="Times New Roman" w:eastAsia="Times New Roman" w:hAnsi="Times New Roman"/>
          <w:sz w:val="24"/>
          <w:szCs w:val="24"/>
          <w:lang w:eastAsia="bg-BG"/>
        </w:rPr>
      </w:pPr>
    </w:p>
    <w:p w:rsidR="0001485A" w:rsidRPr="00646D52" w:rsidRDefault="007D56A9" w:rsidP="00646D52">
      <w:pPr>
        <w:pStyle w:val="ListParagraph"/>
        <w:spacing w:after="120" w:line="276" w:lineRule="auto"/>
        <w:ind w:left="0" w:firstLine="708"/>
        <w:contextualSpacing w:val="0"/>
        <w:jc w:val="both"/>
        <w:rPr>
          <w:rFonts w:ascii="Times New Roman" w:eastAsia="Times New Roman" w:hAnsi="Times New Roman"/>
          <w:sz w:val="24"/>
          <w:szCs w:val="24"/>
        </w:rPr>
      </w:pPr>
      <w:r w:rsidRPr="00646D52">
        <w:rPr>
          <w:rFonts w:ascii="Times New Roman" w:eastAsia="Times New Roman" w:hAnsi="Times New Roman"/>
          <w:sz w:val="24"/>
          <w:szCs w:val="24"/>
          <w:lang w:eastAsia="bg-BG"/>
        </w:rPr>
        <w:t>За да бъде предложено за финансиране едно проектно предложение, общата крайна оценка на етап техническа и финансова оценка трябва да е равна или по-голяма от 10 точки.</w:t>
      </w:r>
    </w:p>
    <w:p w:rsidR="002C4010" w:rsidRPr="00646D52" w:rsidRDefault="006844EB" w:rsidP="00646D52">
      <w:pPr>
        <w:pStyle w:val="ListParagraph"/>
        <w:tabs>
          <w:tab w:val="left" w:pos="630"/>
          <w:tab w:val="left" w:pos="1140"/>
        </w:tabs>
        <w:spacing w:after="120" w:line="276" w:lineRule="auto"/>
        <w:ind w:left="0"/>
        <w:contextualSpacing w:val="0"/>
        <w:jc w:val="both"/>
        <w:rPr>
          <w:rFonts w:ascii="Times New Roman" w:hAnsi="Times New Roman"/>
          <w:b/>
          <w:sz w:val="24"/>
          <w:szCs w:val="24"/>
          <w:u w:val="single"/>
        </w:rPr>
      </w:pPr>
      <w:r w:rsidRPr="00646D52">
        <w:rPr>
          <w:rFonts w:ascii="Times New Roman" w:hAnsi="Times New Roman"/>
          <w:b/>
          <w:sz w:val="24"/>
          <w:szCs w:val="24"/>
        </w:rPr>
        <w:tab/>
      </w:r>
      <w:r w:rsidR="002C4010" w:rsidRPr="00646D52">
        <w:rPr>
          <w:rFonts w:ascii="Times New Roman" w:hAnsi="Times New Roman"/>
          <w:b/>
          <w:sz w:val="24"/>
          <w:szCs w:val="24"/>
          <w:u w:val="single"/>
        </w:rPr>
        <w:t>Лица за контакт и място за достъп до подробна информация</w:t>
      </w:r>
      <w:r w:rsidRPr="00646D52">
        <w:rPr>
          <w:rFonts w:ascii="Times New Roman" w:hAnsi="Times New Roman"/>
          <w:b/>
          <w:sz w:val="24"/>
          <w:szCs w:val="24"/>
          <w:u w:val="single"/>
        </w:rPr>
        <w:t>:</w:t>
      </w:r>
    </w:p>
    <w:p w:rsidR="00A61A6F" w:rsidRPr="00A61A6F" w:rsidRDefault="002C4010" w:rsidP="00A61A6F">
      <w:pPr>
        <w:spacing w:after="120" w:line="276" w:lineRule="auto"/>
        <w:ind w:firstLine="708"/>
        <w:jc w:val="both"/>
        <w:rPr>
          <w:rFonts w:ascii="Times New Roman" w:hAnsi="Times New Roman"/>
          <w:sz w:val="24"/>
          <w:szCs w:val="24"/>
        </w:rPr>
      </w:pPr>
      <w:r w:rsidRPr="00A61A6F">
        <w:rPr>
          <w:rFonts w:ascii="Times New Roman" w:hAnsi="Times New Roman"/>
          <w:sz w:val="24"/>
          <w:szCs w:val="24"/>
        </w:rPr>
        <w:t xml:space="preserve">Кандидатите могат да зададат допълнителни въпроси и да искат разяснения във връзка с Условията за кандидатстване до 3 седмици преди крайния срок за подаване на </w:t>
      </w:r>
      <w:r w:rsidRPr="00A61A6F">
        <w:rPr>
          <w:rFonts w:ascii="Times New Roman" w:hAnsi="Times New Roman"/>
          <w:sz w:val="24"/>
          <w:szCs w:val="24"/>
        </w:rPr>
        <w:lastRenderedPageBreak/>
        <w:t xml:space="preserve">проектни предложения. </w:t>
      </w:r>
      <w:r w:rsidR="00A61A6F" w:rsidRPr="00A61A6F">
        <w:rPr>
          <w:rFonts w:ascii="Times New Roman" w:hAnsi="Times New Roman"/>
          <w:iCs/>
          <w:sz w:val="24"/>
          <w:szCs w:val="24"/>
        </w:rPr>
        <w:t xml:space="preserve">Допълнителни въпроси могат да се задават в ИСУН 2020 чрез модул “Електронно кандидатстване“, процедура </w:t>
      </w:r>
      <w:r w:rsidR="00A61A6F" w:rsidRPr="00A61A6F">
        <w:rPr>
          <w:rFonts w:ascii="Times New Roman" w:hAnsi="Times New Roman"/>
          <w:sz w:val="24"/>
          <w:szCs w:val="24"/>
        </w:rPr>
        <w:t xml:space="preserve">BG06RDNP001-19.661 за предоставяне на безвъзмездна финансова помощ по </w:t>
      </w:r>
      <w:proofErr w:type="spellStart"/>
      <w:r w:rsidR="00A61A6F" w:rsidRPr="00A61A6F">
        <w:rPr>
          <w:rFonts w:ascii="Times New Roman" w:hAnsi="Times New Roman"/>
          <w:sz w:val="24"/>
          <w:szCs w:val="24"/>
        </w:rPr>
        <w:t>подмярка</w:t>
      </w:r>
      <w:proofErr w:type="spellEnd"/>
      <w:r w:rsidR="00A61A6F" w:rsidRPr="00A61A6F">
        <w:rPr>
          <w:rFonts w:ascii="Times New Roman" w:hAnsi="Times New Roman"/>
          <w:sz w:val="24"/>
          <w:szCs w:val="24"/>
        </w:rPr>
        <w:t xml:space="preserve"> 7.2 „Инвестиции в създаването, подобряването или разширяването на всички видове малка по мащаби инфраструктура”</w:t>
      </w:r>
      <w:r w:rsidR="00A61A6F" w:rsidRPr="00A61A6F">
        <w:rPr>
          <w:rFonts w:ascii="Times New Roman" w:hAnsi="Times New Roman"/>
          <w:iCs/>
          <w:sz w:val="24"/>
          <w:szCs w:val="24"/>
        </w:rPr>
        <w:t>, "Разяснения по процедурата". Отговорите на въпросите на кандидатите се публикуват в ИСУН 2020.</w:t>
      </w:r>
    </w:p>
    <w:p w:rsidR="006844EB" w:rsidRPr="00646D52" w:rsidRDefault="002C4010" w:rsidP="00646D52">
      <w:pPr>
        <w:spacing w:after="120" w:line="276" w:lineRule="auto"/>
        <w:ind w:firstLine="708"/>
        <w:jc w:val="both"/>
        <w:rPr>
          <w:rStyle w:val="Hyperlink"/>
          <w:rFonts w:ascii="Times New Roman" w:hAnsi="Times New Roman"/>
          <w:sz w:val="24"/>
          <w:szCs w:val="24"/>
        </w:rPr>
      </w:pPr>
      <w:r w:rsidRPr="00646D52">
        <w:rPr>
          <w:rFonts w:ascii="Times New Roman" w:hAnsi="Times New Roman"/>
          <w:sz w:val="24"/>
          <w:szCs w:val="24"/>
        </w:rPr>
        <w:t xml:space="preserve"> Подробна информация и документите за кандидатстване са достъпни:          </w:t>
      </w:r>
    </w:p>
    <w:p w:rsidR="006844EB" w:rsidRPr="00646D52" w:rsidRDefault="002C4010" w:rsidP="00646D52">
      <w:pPr>
        <w:pStyle w:val="ListParagraph"/>
        <w:numPr>
          <w:ilvl w:val="0"/>
          <w:numId w:val="38"/>
        </w:numPr>
        <w:spacing w:after="120" w:line="276" w:lineRule="auto"/>
        <w:contextualSpacing w:val="0"/>
        <w:jc w:val="both"/>
        <w:rPr>
          <w:rFonts w:ascii="Times New Roman" w:hAnsi="Times New Roman"/>
          <w:color w:val="0563C1"/>
          <w:sz w:val="24"/>
          <w:szCs w:val="24"/>
          <w:u w:val="single"/>
        </w:rPr>
      </w:pPr>
      <w:r w:rsidRPr="00646D52">
        <w:rPr>
          <w:rFonts w:ascii="Times New Roman" w:eastAsia="SimSun" w:hAnsi="Times New Roman"/>
          <w:kern w:val="1"/>
          <w:sz w:val="24"/>
          <w:szCs w:val="24"/>
          <w:lang w:eastAsia="zh-CN" w:bidi="hi-IN"/>
        </w:rPr>
        <w:t>в ИСУН</w:t>
      </w:r>
      <w:r w:rsidR="00A61A6F">
        <w:rPr>
          <w:rFonts w:ascii="Times New Roman" w:eastAsia="SimSun" w:hAnsi="Times New Roman"/>
          <w:kern w:val="1"/>
          <w:sz w:val="24"/>
          <w:szCs w:val="24"/>
          <w:lang w:eastAsia="zh-CN" w:bidi="hi-IN"/>
        </w:rPr>
        <w:t xml:space="preserve"> 2020</w:t>
      </w:r>
      <w:r w:rsidRPr="00646D52">
        <w:rPr>
          <w:rFonts w:ascii="Times New Roman" w:eastAsia="SimSun" w:hAnsi="Times New Roman"/>
          <w:kern w:val="1"/>
          <w:sz w:val="24"/>
          <w:szCs w:val="24"/>
          <w:lang w:eastAsia="zh-CN" w:bidi="hi-IN"/>
        </w:rPr>
        <w:t xml:space="preserve"> на адрес</w:t>
      </w:r>
      <w:r w:rsidRPr="00646D52">
        <w:rPr>
          <w:rFonts w:ascii="Times New Roman" w:eastAsia="SimSun" w:hAnsi="Times New Roman"/>
          <w:kern w:val="1"/>
          <w:sz w:val="24"/>
          <w:szCs w:val="24"/>
          <w:lang w:val="ru-RU" w:eastAsia="zh-CN" w:bidi="hi-IN"/>
        </w:rPr>
        <w:t>:</w:t>
      </w:r>
      <w:r w:rsidRPr="00646D52">
        <w:rPr>
          <w:rFonts w:ascii="Times New Roman" w:eastAsia="SimSun" w:hAnsi="Times New Roman"/>
          <w:kern w:val="1"/>
          <w:sz w:val="24"/>
          <w:szCs w:val="24"/>
          <w:lang w:eastAsia="zh-CN" w:bidi="hi-IN"/>
        </w:rPr>
        <w:t xml:space="preserve"> </w:t>
      </w:r>
      <w:hyperlink r:id="rId9" w:history="1">
        <w:r w:rsidRPr="00646D52">
          <w:rPr>
            <w:rStyle w:val="Hyperlink"/>
            <w:rFonts w:ascii="Times New Roman" w:eastAsia="SimSun" w:hAnsi="Times New Roman"/>
            <w:kern w:val="1"/>
            <w:sz w:val="24"/>
            <w:szCs w:val="24"/>
            <w:lang w:eastAsia="zh-CN" w:bidi="hi-IN"/>
          </w:rPr>
          <w:t>https://eumis2020.government.bg</w:t>
        </w:r>
      </w:hyperlink>
      <w:r w:rsidRPr="00646D52">
        <w:rPr>
          <w:rFonts w:ascii="Times New Roman" w:eastAsia="SimSun" w:hAnsi="Times New Roman"/>
          <w:kern w:val="1"/>
          <w:sz w:val="24"/>
          <w:szCs w:val="24"/>
          <w:lang w:eastAsia="zh-CN" w:bidi="hi-IN"/>
        </w:rPr>
        <w:t>;</w:t>
      </w:r>
    </w:p>
    <w:p w:rsidR="006844EB" w:rsidRPr="00646D52" w:rsidRDefault="002C4010" w:rsidP="00646D52">
      <w:pPr>
        <w:pStyle w:val="ListParagraph"/>
        <w:numPr>
          <w:ilvl w:val="0"/>
          <w:numId w:val="38"/>
        </w:numPr>
        <w:spacing w:after="120" w:line="276" w:lineRule="auto"/>
        <w:contextualSpacing w:val="0"/>
        <w:jc w:val="both"/>
        <w:rPr>
          <w:rFonts w:ascii="Times New Roman" w:hAnsi="Times New Roman"/>
          <w:color w:val="0563C1"/>
          <w:sz w:val="24"/>
          <w:szCs w:val="24"/>
          <w:u w:val="single"/>
        </w:rPr>
      </w:pPr>
      <w:r w:rsidRPr="00646D52">
        <w:rPr>
          <w:rFonts w:ascii="Times New Roman" w:eastAsia="SimSun" w:hAnsi="Times New Roman"/>
          <w:kern w:val="1"/>
          <w:sz w:val="24"/>
          <w:szCs w:val="24"/>
          <w:lang w:eastAsia="zh-CN" w:bidi="hi-IN"/>
        </w:rPr>
        <w:t xml:space="preserve">на </w:t>
      </w:r>
      <w:r w:rsidR="006844EB" w:rsidRPr="00646D52">
        <w:rPr>
          <w:rFonts w:ascii="Times New Roman" w:eastAsia="SimSun" w:hAnsi="Times New Roman"/>
          <w:kern w:val="1"/>
          <w:sz w:val="24"/>
          <w:szCs w:val="24"/>
          <w:lang w:eastAsia="zh-CN" w:bidi="hi-IN"/>
        </w:rPr>
        <w:t xml:space="preserve">официалната </w:t>
      </w:r>
      <w:r w:rsidRPr="00646D52">
        <w:rPr>
          <w:rFonts w:ascii="Times New Roman" w:eastAsia="SimSun" w:hAnsi="Times New Roman"/>
          <w:kern w:val="1"/>
          <w:sz w:val="24"/>
          <w:szCs w:val="24"/>
          <w:lang w:eastAsia="zh-CN" w:bidi="hi-IN"/>
        </w:rPr>
        <w:t xml:space="preserve">интернет страницата на МИГ </w:t>
      </w:r>
      <w:r w:rsidR="006844EB" w:rsidRPr="00646D52">
        <w:rPr>
          <w:rFonts w:ascii="Times New Roman" w:eastAsia="SimSun" w:hAnsi="Times New Roman"/>
          <w:kern w:val="1"/>
          <w:sz w:val="24"/>
          <w:szCs w:val="24"/>
          <w:lang w:eastAsia="zh-CN" w:bidi="hi-IN"/>
        </w:rPr>
        <w:t>„</w:t>
      </w:r>
      <w:r w:rsidR="000F6B88" w:rsidRPr="00646D52">
        <w:rPr>
          <w:rFonts w:ascii="Times New Roman" w:eastAsia="SimSun" w:hAnsi="Times New Roman"/>
          <w:kern w:val="1"/>
          <w:sz w:val="24"/>
          <w:szCs w:val="24"/>
          <w:lang w:eastAsia="zh-CN" w:bidi="hi-IN"/>
        </w:rPr>
        <w:t>Струма – Симитли, Кресна и Струмяни</w:t>
      </w:r>
      <w:r w:rsidR="006844EB" w:rsidRPr="00646D52">
        <w:rPr>
          <w:rFonts w:ascii="Times New Roman" w:eastAsia="SimSun" w:hAnsi="Times New Roman"/>
          <w:kern w:val="1"/>
          <w:sz w:val="24"/>
          <w:szCs w:val="24"/>
          <w:lang w:eastAsia="zh-CN" w:bidi="hi-IN"/>
        </w:rPr>
        <w:t>“:</w:t>
      </w:r>
      <w:r w:rsidRPr="00646D52">
        <w:rPr>
          <w:rFonts w:ascii="Times New Roman" w:eastAsia="SimSun" w:hAnsi="Times New Roman"/>
          <w:kern w:val="1"/>
          <w:sz w:val="24"/>
          <w:szCs w:val="24"/>
          <w:lang w:eastAsia="zh-CN" w:bidi="hi-IN"/>
        </w:rPr>
        <w:t xml:space="preserve"> </w:t>
      </w:r>
      <w:hyperlink r:id="rId10" w:history="1">
        <w:r w:rsidR="006844EB" w:rsidRPr="00646D52">
          <w:rPr>
            <w:rStyle w:val="Hyperlink"/>
            <w:rFonts w:ascii="Times New Roman" w:eastAsia="SimSun" w:hAnsi="Times New Roman"/>
            <w:kern w:val="1"/>
            <w:sz w:val="24"/>
            <w:szCs w:val="24"/>
            <w:lang w:eastAsia="zh-CN" w:bidi="hi-IN"/>
          </w:rPr>
          <w:t>http://www.mig-struma.eu</w:t>
        </w:r>
      </w:hyperlink>
      <w:r w:rsidRPr="00646D52">
        <w:rPr>
          <w:rFonts w:ascii="Times New Roman" w:eastAsia="SimSun" w:hAnsi="Times New Roman"/>
          <w:kern w:val="1"/>
          <w:sz w:val="24"/>
          <w:szCs w:val="24"/>
          <w:lang w:eastAsia="zh-CN" w:bidi="hi-IN"/>
        </w:rPr>
        <w:t>;</w:t>
      </w:r>
    </w:p>
    <w:p w:rsidR="006844EB" w:rsidRPr="00646D52" w:rsidRDefault="002C4010" w:rsidP="00646D52">
      <w:pPr>
        <w:pStyle w:val="ListParagraph"/>
        <w:numPr>
          <w:ilvl w:val="0"/>
          <w:numId w:val="38"/>
        </w:numPr>
        <w:spacing w:after="120" w:line="276" w:lineRule="auto"/>
        <w:contextualSpacing w:val="0"/>
        <w:jc w:val="both"/>
        <w:rPr>
          <w:rFonts w:ascii="Times New Roman" w:hAnsi="Times New Roman"/>
          <w:color w:val="0563C1"/>
          <w:sz w:val="24"/>
          <w:szCs w:val="24"/>
          <w:u w:val="single"/>
        </w:rPr>
      </w:pPr>
      <w:r w:rsidRPr="00646D52">
        <w:rPr>
          <w:rFonts w:ascii="Times New Roman" w:eastAsia="SimSun" w:hAnsi="Times New Roman"/>
          <w:kern w:val="1"/>
          <w:sz w:val="24"/>
          <w:szCs w:val="24"/>
          <w:lang w:eastAsia="zh-CN" w:bidi="hi-IN"/>
        </w:rPr>
        <w:t>в офис</w:t>
      </w:r>
      <w:r w:rsidR="00A61A6F">
        <w:rPr>
          <w:rFonts w:ascii="Times New Roman" w:eastAsia="SimSun" w:hAnsi="Times New Roman"/>
          <w:kern w:val="1"/>
          <w:sz w:val="24"/>
          <w:szCs w:val="24"/>
          <w:lang w:eastAsia="zh-CN" w:bidi="hi-IN"/>
        </w:rPr>
        <w:t>ът</w:t>
      </w:r>
      <w:r w:rsidRPr="00646D52">
        <w:rPr>
          <w:rFonts w:ascii="Times New Roman" w:eastAsia="SimSun" w:hAnsi="Times New Roman"/>
          <w:kern w:val="1"/>
          <w:sz w:val="24"/>
          <w:szCs w:val="24"/>
          <w:lang w:eastAsia="zh-CN" w:bidi="hi-IN"/>
        </w:rPr>
        <w:t xml:space="preserve"> на </w:t>
      </w:r>
      <w:r w:rsidR="006844EB" w:rsidRPr="00646D52">
        <w:rPr>
          <w:rFonts w:ascii="Times New Roman" w:eastAsia="SimSun" w:hAnsi="Times New Roman"/>
          <w:kern w:val="1"/>
          <w:sz w:val="24"/>
          <w:szCs w:val="24"/>
          <w:lang w:eastAsia="zh-CN" w:bidi="hi-IN"/>
        </w:rPr>
        <w:t xml:space="preserve">МИГ </w:t>
      </w:r>
      <w:r w:rsidRPr="00646D52">
        <w:rPr>
          <w:rFonts w:ascii="Times New Roman" w:eastAsia="SimSun" w:hAnsi="Times New Roman"/>
          <w:kern w:val="1"/>
          <w:sz w:val="24"/>
          <w:szCs w:val="24"/>
          <w:lang w:eastAsia="zh-CN" w:bidi="hi-IN"/>
        </w:rPr>
        <w:t>„</w:t>
      </w:r>
      <w:r w:rsidR="000F6B88" w:rsidRPr="00646D52">
        <w:rPr>
          <w:rFonts w:ascii="Times New Roman" w:eastAsia="SimSun" w:hAnsi="Times New Roman"/>
          <w:kern w:val="1"/>
          <w:sz w:val="24"/>
          <w:szCs w:val="24"/>
          <w:lang w:eastAsia="zh-CN" w:bidi="hi-IN"/>
        </w:rPr>
        <w:t>Струма – Симитли, Кресна и Струмяни</w:t>
      </w:r>
      <w:r w:rsidR="006844EB" w:rsidRPr="00646D52">
        <w:rPr>
          <w:rFonts w:ascii="Times New Roman" w:eastAsia="SimSun" w:hAnsi="Times New Roman"/>
          <w:kern w:val="1"/>
          <w:sz w:val="24"/>
          <w:szCs w:val="24"/>
          <w:lang w:eastAsia="zh-CN" w:bidi="hi-IN"/>
        </w:rPr>
        <w:t xml:space="preserve">“, находящ се в </w:t>
      </w:r>
      <w:r w:rsidRPr="00646D52">
        <w:rPr>
          <w:rFonts w:ascii="Times New Roman" w:eastAsia="SimSun" w:hAnsi="Times New Roman"/>
          <w:kern w:val="1"/>
          <w:sz w:val="24"/>
          <w:szCs w:val="24"/>
          <w:lang w:eastAsia="zh-CN" w:bidi="hi-IN"/>
        </w:rPr>
        <w:t xml:space="preserve">гр. </w:t>
      </w:r>
      <w:r w:rsidR="000F6B88" w:rsidRPr="00646D52">
        <w:rPr>
          <w:rFonts w:ascii="Times New Roman" w:eastAsia="SimSun" w:hAnsi="Times New Roman"/>
          <w:kern w:val="1"/>
          <w:sz w:val="24"/>
          <w:szCs w:val="24"/>
          <w:lang w:eastAsia="zh-CN" w:bidi="hi-IN"/>
        </w:rPr>
        <w:t>Симитли</w:t>
      </w:r>
      <w:r w:rsidRPr="00646D52">
        <w:rPr>
          <w:rFonts w:ascii="Times New Roman" w:eastAsia="SimSun" w:hAnsi="Times New Roman"/>
          <w:kern w:val="1"/>
          <w:sz w:val="24"/>
          <w:szCs w:val="24"/>
          <w:lang w:eastAsia="zh-CN" w:bidi="hi-IN"/>
        </w:rPr>
        <w:t xml:space="preserve">, </w:t>
      </w:r>
      <w:r w:rsidR="00646D52" w:rsidRPr="00646D52">
        <w:rPr>
          <w:rFonts w:ascii="Times New Roman" w:eastAsia="SimSun" w:hAnsi="Times New Roman"/>
          <w:kern w:val="1"/>
          <w:sz w:val="24"/>
          <w:szCs w:val="24"/>
          <w:lang w:eastAsia="zh-CN" w:bidi="hi-IN"/>
        </w:rPr>
        <w:t>у</w:t>
      </w:r>
      <w:r w:rsidRPr="00646D52">
        <w:rPr>
          <w:rFonts w:ascii="Times New Roman" w:eastAsia="SimSun" w:hAnsi="Times New Roman"/>
          <w:kern w:val="1"/>
          <w:sz w:val="24"/>
          <w:szCs w:val="24"/>
          <w:lang w:eastAsia="zh-CN" w:bidi="hi-IN"/>
        </w:rPr>
        <w:t>л. „</w:t>
      </w:r>
      <w:r w:rsidR="00646D52" w:rsidRPr="00646D52">
        <w:rPr>
          <w:rFonts w:ascii="Times New Roman" w:eastAsia="SimSun" w:hAnsi="Times New Roman"/>
          <w:kern w:val="1"/>
          <w:sz w:val="24"/>
          <w:szCs w:val="24"/>
          <w:lang w:eastAsia="zh-CN" w:bidi="hi-IN"/>
        </w:rPr>
        <w:t>Христо Ботев</w:t>
      </w:r>
      <w:r w:rsidRPr="00646D52">
        <w:rPr>
          <w:rFonts w:ascii="Times New Roman" w:eastAsia="SimSun" w:hAnsi="Times New Roman"/>
          <w:kern w:val="1"/>
          <w:sz w:val="24"/>
          <w:szCs w:val="24"/>
          <w:lang w:eastAsia="zh-CN" w:bidi="hi-IN"/>
        </w:rPr>
        <w:t xml:space="preserve">“ № </w:t>
      </w:r>
      <w:r w:rsidR="00646D52" w:rsidRPr="00646D52">
        <w:rPr>
          <w:rFonts w:ascii="Times New Roman" w:eastAsia="SimSun" w:hAnsi="Times New Roman"/>
          <w:kern w:val="1"/>
          <w:sz w:val="24"/>
          <w:szCs w:val="24"/>
          <w:lang w:eastAsia="zh-CN" w:bidi="hi-IN"/>
        </w:rPr>
        <w:t>27</w:t>
      </w:r>
      <w:r w:rsidR="000F6B88" w:rsidRPr="00646D52">
        <w:rPr>
          <w:rFonts w:ascii="Times New Roman" w:eastAsia="SimSun" w:hAnsi="Times New Roman"/>
          <w:kern w:val="1"/>
          <w:sz w:val="24"/>
          <w:szCs w:val="24"/>
          <w:lang w:eastAsia="zh-CN" w:bidi="hi-IN"/>
        </w:rPr>
        <w:t>.</w:t>
      </w:r>
    </w:p>
    <w:p w:rsidR="002C4010" w:rsidRPr="00646D52" w:rsidRDefault="002C4010" w:rsidP="00646D52">
      <w:pPr>
        <w:spacing w:after="120" w:line="276" w:lineRule="auto"/>
        <w:ind w:firstLine="708"/>
        <w:jc w:val="both"/>
        <w:rPr>
          <w:rFonts w:ascii="Times New Roman" w:hAnsi="Times New Roman"/>
          <w:b/>
          <w:sz w:val="24"/>
          <w:szCs w:val="24"/>
        </w:rPr>
      </w:pPr>
      <w:r w:rsidRPr="00646D52">
        <w:rPr>
          <w:rFonts w:ascii="Times New Roman" w:hAnsi="Times New Roman"/>
          <w:b/>
          <w:sz w:val="24"/>
          <w:szCs w:val="24"/>
        </w:rPr>
        <w:t>Лица за контакт:</w:t>
      </w:r>
    </w:p>
    <w:p w:rsidR="002C4010" w:rsidRPr="00646D52" w:rsidRDefault="00E241C0" w:rsidP="00646D52">
      <w:pPr>
        <w:pStyle w:val="ListParagraph"/>
        <w:numPr>
          <w:ilvl w:val="0"/>
          <w:numId w:val="39"/>
        </w:numPr>
        <w:spacing w:after="120" w:line="276" w:lineRule="auto"/>
        <w:contextualSpacing w:val="0"/>
        <w:jc w:val="both"/>
        <w:rPr>
          <w:rFonts w:ascii="Times New Roman" w:hAnsi="Times New Roman"/>
          <w:sz w:val="24"/>
          <w:szCs w:val="24"/>
        </w:rPr>
      </w:pPr>
      <w:r w:rsidRPr="00646D52">
        <w:rPr>
          <w:rFonts w:ascii="Times New Roman" w:hAnsi="Times New Roman"/>
          <w:b/>
          <w:i/>
          <w:sz w:val="24"/>
          <w:szCs w:val="24"/>
        </w:rPr>
        <w:t>Веселин Димитров</w:t>
      </w:r>
      <w:r w:rsidR="002C4010" w:rsidRPr="00646D52">
        <w:rPr>
          <w:rFonts w:ascii="Times New Roman" w:hAnsi="Times New Roman"/>
          <w:sz w:val="24"/>
          <w:szCs w:val="24"/>
        </w:rPr>
        <w:t xml:space="preserve"> – Изпълнителен директор</w:t>
      </w:r>
      <w:r w:rsidR="00646D52" w:rsidRPr="00646D52">
        <w:rPr>
          <w:rFonts w:ascii="Times New Roman" w:hAnsi="Times New Roman"/>
          <w:sz w:val="24"/>
          <w:szCs w:val="24"/>
        </w:rPr>
        <w:t>, т</w:t>
      </w:r>
      <w:r w:rsidR="002C4010" w:rsidRPr="00646D52">
        <w:rPr>
          <w:rFonts w:ascii="Times New Roman" w:hAnsi="Times New Roman"/>
          <w:sz w:val="24"/>
          <w:szCs w:val="24"/>
        </w:rPr>
        <w:t xml:space="preserve">елефон: </w:t>
      </w:r>
      <w:r w:rsidR="002C4010" w:rsidRPr="00646D52">
        <w:rPr>
          <w:rFonts w:ascii="Times New Roman" w:hAnsi="Times New Roman"/>
          <w:b/>
          <w:sz w:val="24"/>
          <w:szCs w:val="24"/>
        </w:rPr>
        <w:t>088</w:t>
      </w:r>
      <w:r w:rsidR="00646D52" w:rsidRPr="00646D52">
        <w:rPr>
          <w:rFonts w:ascii="Times New Roman" w:hAnsi="Times New Roman"/>
          <w:b/>
          <w:sz w:val="24"/>
          <w:szCs w:val="24"/>
        </w:rPr>
        <w:t>2</w:t>
      </w:r>
      <w:r w:rsidR="002C4010" w:rsidRPr="00646D52">
        <w:rPr>
          <w:rFonts w:ascii="Times New Roman" w:hAnsi="Times New Roman"/>
          <w:b/>
          <w:sz w:val="24"/>
          <w:szCs w:val="24"/>
        </w:rPr>
        <w:t>/</w:t>
      </w:r>
      <w:r w:rsidR="00646D52" w:rsidRPr="00646D52">
        <w:rPr>
          <w:rFonts w:ascii="Times New Roman" w:hAnsi="Times New Roman"/>
          <w:b/>
          <w:sz w:val="24"/>
          <w:szCs w:val="24"/>
        </w:rPr>
        <w:t>444 855;</w:t>
      </w:r>
    </w:p>
    <w:p w:rsidR="002C4010" w:rsidRPr="00646D52" w:rsidRDefault="00D201C5" w:rsidP="00646D52">
      <w:pPr>
        <w:pStyle w:val="ListParagraph"/>
        <w:numPr>
          <w:ilvl w:val="0"/>
          <w:numId w:val="39"/>
        </w:numPr>
        <w:spacing w:after="120" w:line="276" w:lineRule="auto"/>
        <w:contextualSpacing w:val="0"/>
        <w:jc w:val="both"/>
        <w:rPr>
          <w:rFonts w:ascii="Times New Roman" w:hAnsi="Times New Roman"/>
          <w:b/>
          <w:sz w:val="24"/>
          <w:szCs w:val="24"/>
        </w:rPr>
      </w:pPr>
      <w:r w:rsidRPr="00646D52">
        <w:rPr>
          <w:rFonts w:ascii="Times New Roman" w:hAnsi="Times New Roman"/>
          <w:b/>
          <w:i/>
          <w:sz w:val="24"/>
          <w:szCs w:val="24"/>
        </w:rPr>
        <w:t>Ивайло Костадинов</w:t>
      </w:r>
      <w:r w:rsidR="002C4010" w:rsidRPr="00646D52">
        <w:rPr>
          <w:rFonts w:ascii="Times New Roman" w:hAnsi="Times New Roman"/>
          <w:sz w:val="24"/>
          <w:szCs w:val="24"/>
        </w:rPr>
        <w:t xml:space="preserve"> – Технически сътрудник</w:t>
      </w:r>
      <w:r w:rsidR="00646D52" w:rsidRPr="00646D52">
        <w:rPr>
          <w:rFonts w:ascii="Times New Roman" w:hAnsi="Times New Roman"/>
          <w:sz w:val="24"/>
          <w:szCs w:val="24"/>
        </w:rPr>
        <w:t>, т</w:t>
      </w:r>
      <w:r w:rsidR="002C4010" w:rsidRPr="00646D52">
        <w:rPr>
          <w:rFonts w:ascii="Times New Roman" w:hAnsi="Times New Roman"/>
          <w:sz w:val="24"/>
          <w:szCs w:val="24"/>
        </w:rPr>
        <w:t xml:space="preserve">елефон: </w:t>
      </w:r>
      <w:r w:rsidRPr="00646D52">
        <w:rPr>
          <w:rFonts w:ascii="Times New Roman" w:hAnsi="Times New Roman"/>
          <w:b/>
          <w:sz w:val="24"/>
          <w:szCs w:val="24"/>
        </w:rPr>
        <w:t>0882</w:t>
      </w:r>
      <w:r w:rsidR="009C6078" w:rsidRPr="00646D52">
        <w:rPr>
          <w:rFonts w:ascii="Times New Roman" w:hAnsi="Times New Roman"/>
          <w:b/>
          <w:sz w:val="24"/>
          <w:szCs w:val="24"/>
        </w:rPr>
        <w:t>/</w:t>
      </w:r>
      <w:r w:rsidRPr="00646D52">
        <w:rPr>
          <w:rFonts w:ascii="Times New Roman" w:hAnsi="Times New Roman"/>
          <w:b/>
          <w:sz w:val="24"/>
          <w:szCs w:val="24"/>
        </w:rPr>
        <w:t>444826</w:t>
      </w:r>
      <w:r w:rsidR="00646D52" w:rsidRPr="00646D52">
        <w:rPr>
          <w:rFonts w:ascii="Times New Roman" w:hAnsi="Times New Roman"/>
          <w:b/>
          <w:sz w:val="24"/>
          <w:szCs w:val="24"/>
        </w:rPr>
        <w:t>.</w:t>
      </w:r>
    </w:p>
    <w:p w:rsidR="002C4010" w:rsidRPr="00646D52" w:rsidRDefault="002C4010" w:rsidP="00646D52">
      <w:pPr>
        <w:spacing w:after="120" w:line="276" w:lineRule="auto"/>
        <w:jc w:val="both"/>
        <w:rPr>
          <w:rFonts w:ascii="Times New Roman" w:hAnsi="Times New Roman"/>
          <w:b/>
          <w:sz w:val="24"/>
          <w:szCs w:val="24"/>
        </w:rPr>
      </w:pPr>
    </w:p>
    <w:p w:rsidR="00413766" w:rsidRPr="00646D52" w:rsidRDefault="00413766" w:rsidP="00646D52">
      <w:pPr>
        <w:spacing w:after="120" w:line="276" w:lineRule="auto"/>
        <w:rPr>
          <w:rFonts w:ascii="Times New Roman" w:hAnsi="Times New Roman"/>
          <w:sz w:val="24"/>
          <w:szCs w:val="24"/>
        </w:rPr>
      </w:pPr>
    </w:p>
    <w:p w:rsidR="00413766" w:rsidRPr="00646D52" w:rsidRDefault="00413766" w:rsidP="00646D52">
      <w:pPr>
        <w:spacing w:after="120" w:line="276" w:lineRule="auto"/>
        <w:rPr>
          <w:rFonts w:ascii="Times New Roman" w:hAnsi="Times New Roman"/>
          <w:sz w:val="24"/>
          <w:szCs w:val="24"/>
        </w:rPr>
      </w:pPr>
    </w:p>
    <w:p w:rsidR="00FE342B" w:rsidRPr="00646D52" w:rsidRDefault="00413766" w:rsidP="00646D52">
      <w:pPr>
        <w:tabs>
          <w:tab w:val="left" w:pos="1095"/>
        </w:tabs>
        <w:spacing w:after="120" w:line="276" w:lineRule="auto"/>
        <w:rPr>
          <w:rFonts w:ascii="Times New Roman" w:hAnsi="Times New Roman"/>
          <w:sz w:val="24"/>
          <w:szCs w:val="24"/>
        </w:rPr>
      </w:pPr>
      <w:r w:rsidRPr="00646D52">
        <w:rPr>
          <w:rFonts w:ascii="Times New Roman" w:hAnsi="Times New Roman"/>
          <w:sz w:val="24"/>
          <w:szCs w:val="24"/>
        </w:rPr>
        <w:tab/>
      </w:r>
    </w:p>
    <w:sectPr w:rsidR="00FE342B" w:rsidRPr="00646D52" w:rsidSect="0005239D">
      <w:headerReference w:type="default" r:id="rId11"/>
      <w:footerReference w:type="default" r:id="rId12"/>
      <w:pgSz w:w="11906" w:h="16838"/>
      <w:pgMar w:top="1417" w:right="1417" w:bottom="1417"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97B" w:rsidRDefault="0060597B" w:rsidP="0005239D">
      <w:pPr>
        <w:spacing w:after="0" w:line="240" w:lineRule="auto"/>
      </w:pPr>
      <w:r>
        <w:separator/>
      </w:r>
    </w:p>
  </w:endnote>
  <w:endnote w:type="continuationSeparator" w:id="0">
    <w:p w:rsidR="0060597B" w:rsidRDefault="0060597B" w:rsidP="00052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203" w:usb1="08070000" w:usb2="00000010" w:usb3="00000000" w:csb0="00020005"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Gabriola">
    <w:panose1 w:val="04040605051002020D02"/>
    <w:charset w:val="CC"/>
    <w:family w:val="decorative"/>
    <w:pitch w:val="variable"/>
    <w:sig w:usb0="E00002EF" w:usb1="50002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7E8" w:rsidRDefault="005E37E8" w:rsidP="00413766">
    <w:pPr>
      <w:tabs>
        <w:tab w:val="center" w:pos="4680"/>
        <w:tab w:val="right" w:pos="9630"/>
      </w:tabs>
      <w:spacing w:after="0" w:line="240" w:lineRule="auto"/>
      <w:ind w:left="-90"/>
      <w:jc w:val="center"/>
      <w:rPr>
        <w:rFonts w:asciiTheme="minorHAnsi" w:eastAsiaTheme="minorHAnsi" w:hAnsiTheme="minorHAnsi" w:cstheme="minorHAnsi"/>
        <w:b/>
        <w:color w:val="767171" w:themeColor="background2" w:themeShade="80"/>
        <w:sz w:val="20"/>
        <w:szCs w:val="20"/>
      </w:rPr>
    </w:pPr>
  </w:p>
  <w:p w:rsidR="005E37E8" w:rsidRDefault="005E37E8" w:rsidP="00891EF2">
    <w:pPr>
      <w:tabs>
        <w:tab w:val="center" w:pos="4680"/>
        <w:tab w:val="right" w:pos="9630"/>
      </w:tabs>
      <w:spacing w:after="0" w:line="240" w:lineRule="auto"/>
      <w:ind w:left="-90"/>
      <w:jc w:val="center"/>
      <w:rPr>
        <w:rFonts w:asciiTheme="minorHAnsi" w:eastAsiaTheme="minorHAnsi" w:hAnsiTheme="minorHAnsi" w:cstheme="minorHAnsi"/>
        <w:b/>
        <w:color w:val="767171" w:themeColor="background2" w:themeShade="80"/>
        <w:sz w:val="20"/>
        <w:szCs w:val="20"/>
      </w:rPr>
    </w:pPr>
  </w:p>
  <w:p w:rsidR="00413766" w:rsidRPr="00413766" w:rsidRDefault="00891EF2" w:rsidP="00891EF2">
    <w:pPr>
      <w:tabs>
        <w:tab w:val="center" w:pos="4680"/>
        <w:tab w:val="right" w:pos="9360"/>
      </w:tabs>
      <w:spacing w:after="0" w:line="240" w:lineRule="auto"/>
      <w:jc w:val="center"/>
      <w:rPr>
        <w:rFonts w:asciiTheme="minorHAnsi" w:eastAsiaTheme="minorHAnsi" w:hAnsiTheme="minorHAnsi" w:cstheme="minorBidi"/>
      </w:rPr>
    </w:pPr>
    <w:r w:rsidRPr="00EE6FF4">
      <w:rPr>
        <w:rFonts w:asciiTheme="majorBidi" w:hAnsiTheme="majorBidi" w:cstheme="majorBidi"/>
        <w:i/>
        <w:sz w:val="20"/>
        <w:szCs w:val="20"/>
      </w:rPr>
      <w:t xml:space="preserve">Настоящият документ е изготвен в изпълнение на дейностите по Споразумение № </w:t>
    </w:r>
    <w:r>
      <w:rPr>
        <w:rFonts w:ascii="Times New Roman" w:hAnsi="Times New Roman"/>
        <w:i/>
        <w:sz w:val="20"/>
        <w:szCs w:val="20"/>
      </w:rPr>
      <w:t>РД 50-47/03.05.2018 г.</w:t>
    </w:r>
    <w:r w:rsidRPr="004957C4">
      <w:rPr>
        <w:rFonts w:ascii="Times New Roman" w:hAnsi="Times New Roman"/>
        <w:i/>
        <w:sz w:val="20"/>
        <w:szCs w:val="20"/>
      </w:rPr>
      <w:t xml:space="preserve"> </w:t>
    </w:r>
    <w:r w:rsidRPr="00EE6FF4">
      <w:rPr>
        <w:rFonts w:asciiTheme="majorBidi" w:hAnsiTheme="majorBidi" w:cstheme="majorBidi"/>
        <w:i/>
        <w:sz w:val="20"/>
      </w:rPr>
      <w:t>за изпълнение на Стратегията за Водено от общностите местно развитие на Сдружение „МИГ Струма – Симитли, Кресна и Струмяни</w:t>
    </w:r>
    <w:r w:rsidR="00A00A53">
      <w:rPr>
        <w:rFonts w:asciiTheme="majorBidi" w:hAnsiTheme="majorBidi" w:cstheme="majorBidi"/>
        <w:i/>
        <w:sz w:val="20"/>
      </w:rPr>
      <w:t>“</w:t>
    </w:r>
  </w:p>
  <w:p w:rsidR="00413766" w:rsidRDefault="004137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97B" w:rsidRDefault="0060597B" w:rsidP="0005239D">
      <w:pPr>
        <w:spacing w:after="0" w:line="240" w:lineRule="auto"/>
      </w:pPr>
      <w:r>
        <w:separator/>
      </w:r>
    </w:p>
  </w:footnote>
  <w:footnote w:type="continuationSeparator" w:id="0">
    <w:p w:rsidR="0060597B" w:rsidRDefault="0060597B" w:rsidP="00052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3" w:type="dxa"/>
      <w:jc w:val="center"/>
      <w:shd w:val="clear" w:color="auto" w:fill="FFFFFF"/>
      <w:tblLook w:val="04A0" w:firstRow="1" w:lastRow="0" w:firstColumn="1" w:lastColumn="0" w:noHBand="0" w:noVBand="1"/>
    </w:tblPr>
    <w:tblGrid>
      <w:gridCol w:w="1980"/>
      <w:gridCol w:w="1984"/>
      <w:gridCol w:w="1843"/>
      <w:gridCol w:w="1843"/>
      <w:gridCol w:w="1843"/>
    </w:tblGrid>
    <w:tr w:rsidR="00891EF2" w:rsidTr="008F31E6">
      <w:trPr>
        <w:trHeight w:val="1315"/>
        <w:jc w:val="center"/>
      </w:trPr>
      <w:tc>
        <w:tcPr>
          <w:tcW w:w="1980" w:type="dxa"/>
          <w:shd w:val="clear" w:color="auto" w:fill="FFFFFF"/>
        </w:tcPr>
        <w:p w:rsidR="00891EF2" w:rsidRPr="00AE0B4F" w:rsidRDefault="00891EF2" w:rsidP="00891EF2">
          <w:pPr>
            <w:jc w:val="center"/>
          </w:pPr>
          <w:r w:rsidRPr="00AE0B4F">
            <w:fldChar w:fldCharType="begin"/>
          </w:r>
          <w:r w:rsidRPr="00AE0B4F">
            <w:instrText xml:space="preserve"> INCLUDEPICTURE "http://horlog.bg/images/logo_EU.jpg" \* MERGEFORMATINET </w:instrText>
          </w:r>
          <w:r w:rsidRPr="00AE0B4F">
            <w:fldChar w:fldCharType="separate"/>
          </w:r>
          <w:r w:rsidRPr="00AE0B4F">
            <w:fldChar w:fldCharType="begin"/>
          </w:r>
          <w:r w:rsidRPr="00AE0B4F">
            <w:instrText xml:space="preserve"> INCLUDEPICTURE  "http://horlog.bg/images/logo_EU.jpg" \* MERGEFORMATINET </w:instrText>
          </w:r>
          <w:r w:rsidRPr="00AE0B4F">
            <w:fldChar w:fldCharType="separate"/>
          </w:r>
          <w:r w:rsidRPr="00AE0B4F">
            <w:fldChar w:fldCharType="begin"/>
          </w:r>
          <w:r w:rsidRPr="00AE0B4F">
            <w:instrText xml:space="preserve"> INCLUDEPICTURE  "http://horlog.bg/images/logo_EU.jpg" \* MERGEFORMATINET </w:instrText>
          </w:r>
          <w:r w:rsidRPr="00AE0B4F">
            <w:fldChar w:fldCharType="separate"/>
          </w:r>
          <w:r w:rsidRPr="00AE0B4F">
            <w:fldChar w:fldCharType="begin"/>
          </w:r>
          <w:r w:rsidRPr="00AE0B4F">
            <w:instrText xml:space="preserve"> INCLUDEPICTURE  "http://horlog.bg/images/logo_EU.jpg" \* MERGEFORMATINET </w:instrText>
          </w:r>
          <w:r w:rsidRPr="00AE0B4F">
            <w:fldChar w:fldCharType="separate"/>
          </w:r>
          <w:r w:rsidRPr="00AE0B4F">
            <w:fldChar w:fldCharType="begin"/>
          </w:r>
          <w:r w:rsidRPr="00AE0B4F">
            <w:instrText xml:space="preserve"> INCLUDEPICTURE  "http://horlog.bg/images/logo_EU.jpg" \* MERGEFORMATINET </w:instrText>
          </w:r>
          <w:r w:rsidRPr="00AE0B4F">
            <w:fldChar w:fldCharType="separate"/>
          </w:r>
          <w:r w:rsidRPr="00AE0B4F">
            <w:fldChar w:fldCharType="begin"/>
          </w:r>
          <w:r w:rsidRPr="00AE0B4F">
            <w:instrText xml:space="preserve"> INCLUDEPICTURE  "http://horlog.bg/images/logo_EU.jpg" \* MERGEFORMATINET </w:instrText>
          </w:r>
          <w:r w:rsidRPr="00AE0B4F">
            <w:fldChar w:fldCharType="separate"/>
          </w:r>
          <w:r w:rsidRPr="00AE0B4F">
            <w:fldChar w:fldCharType="begin"/>
          </w:r>
          <w:r w:rsidRPr="00AE0B4F">
            <w:instrText xml:space="preserve"> INCLUDEPICTURE  "http://horlog.bg/images/logo_EU.jpg" \* MERGEFORMATINET </w:instrText>
          </w:r>
          <w:r w:rsidRPr="00AE0B4F">
            <w:fldChar w:fldCharType="separate"/>
          </w:r>
          <w:r w:rsidRPr="00AE0B4F">
            <w:fldChar w:fldCharType="begin"/>
          </w:r>
          <w:r w:rsidRPr="00AE0B4F">
            <w:instrText xml:space="preserve"> INCLUDEPICTURE  "http://horlog.bg/images/logo_EU.jpg" \* MERGEFORMATINET </w:instrText>
          </w:r>
          <w:r w:rsidRPr="00AE0B4F">
            <w:fldChar w:fldCharType="separate"/>
          </w:r>
          <w:r w:rsidRPr="00AE0B4F">
            <w:fldChar w:fldCharType="begin"/>
          </w:r>
          <w:r w:rsidRPr="00AE0B4F">
            <w:instrText xml:space="preserve"> INCLUDEPICTURE  "http://horlog.bg/images/logo_EU.jpg" \* MERGEFORMATINET </w:instrText>
          </w:r>
          <w:r w:rsidRPr="00AE0B4F">
            <w:fldChar w:fldCharType="separate"/>
          </w:r>
          <w:r w:rsidRPr="00AE0B4F">
            <w:fldChar w:fldCharType="begin"/>
          </w:r>
          <w:r w:rsidRPr="00AE0B4F">
            <w:instrText xml:space="preserve"> INCLUDEPICTURE  "http://horlog.bg/images/logo_EU.jpg" \* MERGEFORMATINET </w:instrText>
          </w:r>
          <w:r w:rsidRPr="00AE0B4F">
            <w:fldChar w:fldCharType="separate"/>
          </w:r>
          <w:r w:rsidRPr="00AE0B4F">
            <w:fldChar w:fldCharType="begin"/>
          </w:r>
          <w:r w:rsidRPr="00AE0B4F">
            <w:instrText xml:space="preserve"> INCLUDEPICTURE  "http://horlog.bg/images/logo_EU.jpg" \* MERGEFORMATINET </w:instrText>
          </w:r>
          <w:r w:rsidRPr="00AE0B4F">
            <w:fldChar w:fldCharType="separate"/>
          </w:r>
          <w:r w:rsidRPr="00AE0B4F">
            <w:fldChar w:fldCharType="begin"/>
          </w:r>
          <w:r w:rsidRPr="00AE0B4F">
            <w:instrText xml:space="preserve"> INCLUDEPICTURE  "http://horlog.bg/images/logo_EU.jpg" \* MERGEFORMATINET </w:instrText>
          </w:r>
          <w:r w:rsidRPr="00AE0B4F">
            <w:fldChar w:fldCharType="separate"/>
          </w:r>
          <w:r w:rsidRPr="00AE0B4F">
            <w:fldChar w:fldCharType="begin"/>
          </w:r>
          <w:r w:rsidRPr="00AE0B4F">
            <w:instrText xml:space="preserve"> INCLUDEPICTURE  "http://horlog.bg/images/logo_EU.jpg" \* MERGEFORMATINET </w:instrText>
          </w:r>
          <w:r w:rsidRPr="00AE0B4F">
            <w:fldChar w:fldCharType="separate"/>
          </w:r>
          <w:r w:rsidRPr="00AE0B4F">
            <w:fldChar w:fldCharType="begin"/>
          </w:r>
          <w:r w:rsidRPr="00AE0B4F">
            <w:instrText xml:space="preserve"> INCLUDEPICTURE  "http://horlog.bg/images/logo_EU.jpg" \* MERGEFORMATINET </w:instrText>
          </w:r>
          <w:r w:rsidRPr="00AE0B4F">
            <w:fldChar w:fldCharType="separate"/>
          </w:r>
          <w:r w:rsidRPr="00AE0B4F">
            <w:fldChar w:fldCharType="begin"/>
          </w:r>
          <w:r w:rsidRPr="00AE0B4F">
            <w:instrText xml:space="preserve"> INCLUDEPICTURE  "http://horlog.bg/images/logo_EU.jpg" \* MERGEFORMATINET </w:instrText>
          </w:r>
          <w:r w:rsidRPr="00AE0B4F">
            <w:fldChar w:fldCharType="separate"/>
          </w:r>
          <w:r w:rsidRPr="00AE0B4F">
            <w:fldChar w:fldCharType="begin"/>
          </w:r>
          <w:r w:rsidRPr="00AE0B4F">
            <w:instrText xml:space="preserve"> INCLUDEPICTURE  "http://horlog.bg/images/logo_EU.jpg" \* MERGEFORMATINET </w:instrText>
          </w:r>
          <w:r w:rsidRPr="00AE0B4F">
            <w:fldChar w:fldCharType="separate"/>
          </w:r>
          <w:r w:rsidRPr="00AE0B4F">
            <w:fldChar w:fldCharType="begin"/>
          </w:r>
          <w:r w:rsidRPr="00AE0B4F">
            <w:instrText xml:space="preserve"> INCLUDEPICTURE  "http://horlog.bg/images/logo_EU.jpg" \* MERGEFORMATINET </w:instrText>
          </w:r>
          <w:r w:rsidRPr="00AE0B4F">
            <w:fldChar w:fldCharType="separate"/>
          </w:r>
          <w:r w:rsidRPr="00AE0B4F">
            <w:fldChar w:fldCharType="begin"/>
          </w:r>
          <w:r w:rsidRPr="00AE0B4F">
            <w:instrText xml:space="preserve"> INCLUDEPICTURE  "http://horlog.bg/images/logo_EU.jpg" \* MERGEFORMATINET </w:instrText>
          </w:r>
          <w:r w:rsidRPr="00AE0B4F">
            <w:fldChar w:fldCharType="separate"/>
          </w:r>
          <w:r w:rsidRPr="00AE0B4F">
            <w:fldChar w:fldCharType="begin"/>
          </w:r>
          <w:r w:rsidRPr="00AE0B4F">
            <w:instrText xml:space="preserve"> INCLUDEPICTURE  "http://horlog.bg/images/logo_EU.jpg" \* MERGEFORMATINET </w:instrText>
          </w:r>
          <w:r w:rsidRPr="00AE0B4F">
            <w:fldChar w:fldCharType="separate"/>
          </w:r>
          <w:r w:rsidRPr="00AE0B4F">
            <w:fldChar w:fldCharType="begin"/>
          </w:r>
          <w:r w:rsidRPr="00AE0B4F">
            <w:instrText xml:space="preserve"> INCLUDEPICTURE  "http://horlog.bg/images/logo_EU.jpg" \* MERGEFORMATINET </w:instrText>
          </w:r>
          <w:r w:rsidRPr="00AE0B4F">
            <w:fldChar w:fldCharType="separate"/>
          </w:r>
          <w:r w:rsidRPr="00AE0B4F">
            <w:fldChar w:fldCharType="begin"/>
          </w:r>
          <w:r w:rsidRPr="00AE0B4F">
            <w:instrText xml:space="preserve"> INCLUDEPICTURE  "http://horlog.bg/images/logo_EU.jpg" \* MERGEFORMATINET </w:instrText>
          </w:r>
          <w:r w:rsidRPr="00AE0B4F">
            <w:fldChar w:fldCharType="separate"/>
          </w:r>
          <w:r w:rsidRPr="00AE0B4F">
            <w:fldChar w:fldCharType="begin"/>
          </w:r>
          <w:r w:rsidRPr="00AE0B4F">
            <w:instrText xml:space="preserve"> INCLUDEPICTURE  "http://horlog.bg/images/logo_EU.jpg" \* MERGEFORMATINET </w:instrText>
          </w:r>
          <w:r w:rsidRPr="00AE0B4F">
            <w:fldChar w:fldCharType="separate"/>
          </w:r>
          <w:r w:rsidRPr="00AE0B4F">
            <w:fldChar w:fldCharType="begin"/>
          </w:r>
          <w:r w:rsidRPr="00AE0B4F">
            <w:instrText xml:space="preserve"> INCLUDEPICTURE  "http://horlog.bg/images/logo_EU.jpg" \* MERGEFORMATINET </w:instrText>
          </w:r>
          <w:r w:rsidRPr="00AE0B4F">
            <w:fldChar w:fldCharType="separate"/>
          </w:r>
          <w:r w:rsidRPr="00AE0B4F">
            <w:fldChar w:fldCharType="begin"/>
          </w:r>
          <w:r w:rsidRPr="00AE0B4F">
            <w:instrText xml:space="preserve"> INCLUDEPICTURE  "http://horlog.bg/images/logo_EU.jpg" \* MERGEFORMATINET </w:instrText>
          </w:r>
          <w:r w:rsidRPr="00AE0B4F">
            <w:fldChar w:fldCharType="separate"/>
          </w:r>
          <w:r w:rsidRPr="00AE0B4F">
            <w:fldChar w:fldCharType="begin"/>
          </w:r>
          <w:r w:rsidRPr="00AE0B4F">
            <w:instrText xml:space="preserve"> INCLUDEPICTURE  "http://horlog.bg/images/logo_EU.jpg" \* MERGEFORMATINET </w:instrText>
          </w:r>
          <w:r w:rsidRPr="00AE0B4F">
            <w:fldChar w:fldCharType="separate"/>
          </w:r>
          <w:r w:rsidRPr="00AE0B4F">
            <w:fldChar w:fldCharType="begin"/>
          </w:r>
          <w:r w:rsidRPr="00AE0B4F">
            <w:instrText xml:space="preserve"> INCLUDEPICTURE  "http://horlog.bg/images/logo_EU.jpg" \* MERGEFORMATINET </w:instrText>
          </w:r>
          <w:r w:rsidRPr="00AE0B4F">
            <w:fldChar w:fldCharType="separate"/>
          </w:r>
          <w:r w:rsidRPr="00AE0B4F">
            <w:fldChar w:fldCharType="begin"/>
          </w:r>
          <w:r w:rsidRPr="00AE0B4F">
            <w:instrText xml:space="preserve"> INCLUDEPICTURE  "http://horlog.bg/images/logo_EU.jpg" \* MERGEFORMATINET </w:instrText>
          </w:r>
          <w:r w:rsidRPr="00AE0B4F">
            <w:fldChar w:fldCharType="separate"/>
          </w:r>
          <w:r w:rsidRPr="00AE0B4F">
            <w:fldChar w:fldCharType="begin"/>
          </w:r>
          <w:r w:rsidRPr="00AE0B4F">
            <w:instrText xml:space="preserve"> INCLUDEPICTURE  "http://horlog.bg/images/logo_EU.jpg" \* MERGEFORMATINET </w:instrText>
          </w:r>
          <w:r w:rsidRPr="00AE0B4F">
            <w:fldChar w:fldCharType="separate"/>
          </w:r>
          <w:r w:rsidRPr="00AE0B4F">
            <w:fldChar w:fldCharType="begin"/>
          </w:r>
          <w:r w:rsidRPr="00AE0B4F">
            <w:instrText xml:space="preserve"> INCLUDEPICTURE  "http://horlog.bg/images/logo_EU.jpg" \* MERGEFORMATINET </w:instrText>
          </w:r>
          <w:r w:rsidRPr="00AE0B4F">
            <w:fldChar w:fldCharType="separate"/>
          </w:r>
          <w:r w:rsidRPr="00AE0B4F">
            <w:fldChar w:fldCharType="begin"/>
          </w:r>
          <w:r w:rsidRPr="00AE0B4F">
            <w:instrText xml:space="preserve"> INCLUDEPICTURE  "http://horlog.bg/images/logo_EU.jpg" \* MERGEFORMATINET </w:instrText>
          </w:r>
          <w:r w:rsidRPr="00AE0B4F">
            <w:fldChar w:fldCharType="separate"/>
          </w:r>
          <w:r w:rsidRPr="00AE0B4F">
            <w:fldChar w:fldCharType="begin"/>
          </w:r>
          <w:r w:rsidRPr="00AE0B4F">
            <w:instrText xml:space="preserve"> INCLUDEPICTURE  "http://horlog.bg/images/logo_EU.jpg" \* MERGEFORMATINET </w:instrText>
          </w:r>
          <w:r w:rsidRPr="00AE0B4F">
            <w:fldChar w:fldCharType="separate"/>
          </w:r>
          <w:r w:rsidRPr="00AE0B4F">
            <w:fldChar w:fldCharType="begin"/>
          </w:r>
          <w:r w:rsidRPr="00AE0B4F">
            <w:instrText xml:space="preserve"> INCLUDEPICTURE  "http://horlog.bg/images/logo_EU.jpg" \* MERGEFORMATINET </w:instrText>
          </w:r>
          <w:r w:rsidRPr="00AE0B4F">
            <w:fldChar w:fldCharType="separate"/>
          </w:r>
          <w:r w:rsidRPr="00AE0B4F">
            <w:fldChar w:fldCharType="begin"/>
          </w:r>
          <w:r w:rsidRPr="00AE0B4F">
            <w:instrText xml:space="preserve"> INCLUDEPICTURE  "http://horlog.bg/images/logo_EU.jpg" \* MERGEFORMATINET </w:instrText>
          </w:r>
          <w:r w:rsidRPr="00AE0B4F">
            <w:fldChar w:fldCharType="separate"/>
          </w:r>
          <w:r w:rsidRPr="00AE0B4F">
            <w:fldChar w:fldCharType="begin"/>
          </w:r>
          <w:r w:rsidRPr="00AE0B4F">
            <w:instrText xml:space="preserve"> INCLUDEPICTURE  "http://horlog.bg/images/logo_EU.jpg" \* MERGEFORMATINET </w:instrText>
          </w:r>
          <w:r w:rsidRPr="00AE0B4F">
            <w:fldChar w:fldCharType="separate"/>
          </w:r>
          <w:r w:rsidRPr="00AE0B4F">
            <w:fldChar w:fldCharType="begin"/>
          </w:r>
          <w:r w:rsidRPr="00AE0B4F">
            <w:instrText xml:space="preserve"> INCLUDEPICTURE  "http://horlog.bg/images/logo_EU.jpg" \* MERGEFORMATINET </w:instrText>
          </w:r>
          <w:r w:rsidRPr="00AE0B4F">
            <w:fldChar w:fldCharType="separate"/>
          </w:r>
          <w:r w:rsidRPr="00AE0B4F">
            <w:fldChar w:fldCharType="begin"/>
          </w:r>
          <w:r w:rsidRPr="00AE0B4F">
            <w:instrText xml:space="preserve"> INCLUDEPICTURE  "http://horlog.bg/images/logo_EU.jpg" \* MERGEFORMATINET </w:instrText>
          </w:r>
          <w:r w:rsidRPr="00AE0B4F">
            <w:fldChar w:fldCharType="separate"/>
          </w:r>
          <w:r w:rsidRPr="00AE0B4F">
            <w:fldChar w:fldCharType="begin"/>
          </w:r>
          <w:r w:rsidRPr="00AE0B4F">
            <w:instrText xml:space="preserve"> INCLUDEPICTURE  "http://horlog.bg/images/logo_EU.jpg" \* MERGEFORMATINET </w:instrText>
          </w:r>
          <w:r w:rsidRPr="00AE0B4F">
            <w:fldChar w:fldCharType="separate"/>
          </w:r>
          <w:r w:rsidRPr="00AE0B4F">
            <w:fldChar w:fldCharType="begin"/>
          </w:r>
          <w:r w:rsidRPr="00AE0B4F">
            <w:instrText xml:space="preserve"> INCLUDEPICTURE  "http://horlog.bg/images/logo_EU.jpg" \* MERGEFORMATINET </w:instrText>
          </w:r>
          <w:r w:rsidRPr="00AE0B4F">
            <w:fldChar w:fldCharType="separate"/>
          </w:r>
          <w:r w:rsidRPr="00AE0B4F">
            <w:fldChar w:fldCharType="begin"/>
          </w:r>
          <w:r w:rsidRPr="00AE0B4F">
            <w:instrText xml:space="preserve"> INCLUDEPICTURE  "http://horlog.bg/images/logo_EU.jpg" \* MERGEFORMATINET </w:instrText>
          </w:r>
          <w:r w:rsidRPr="00AE0B4F">
            <w:fldChar w:fldCharType="separate"/>
          </w:r>
          <w:r w:rsidRPr="00AE0B4F">
            <w:fldChar w:fldCharType="begin"/>
          </w:r>
          <w:r w:rsidRPr="00AE0B4F">
            <w:instrText xml:space="preserve"> INCLUDEPICTURE  "http://horlog.bg/images/logo_EU.jpg" \* MERGEFORMATINET </w:instrText>
          </w:r>
          <w:r w:rsidRPr="00AE0B4F">
            <w:fldChar w:fldCharType="separate"/>
          </w:r>
          <w:r w:rsidRPr="00AE0B4F">
            <w:fldChar w:fldCharType="begin"/>
          </w:r>
          <w:r w:rsidRPr="00AE0B4F">
            <w:instrText xml:space="preserve"> INCLUDEPICTURE  "http://horlog.bg/images/logo_EU.jpg" \* MERGEFORMATINET </w:instrText>
          </w:r>
          <w:r w:rsidRPr="00AE0B4F">
            <w:fldChar w:fldCharType="separate"/>
          </w:r>
          <w:r w:rsidRPr="00AE0B4F">
            <w:fldChar w:fldCharType="begin"/>
          </w:r>
          <w:r w:rsidRPr="00AE0B4F">
            <w:instrText xml:space="preserve"> INCLUDEPICTURE  "http://horlog.bg/images/logo_EU.jpg" \* MERGEFORMATINET </w:instrText>
          </w:r>
          <w:r w:rsidRPr="00AE0B4F">
            <w:fldChar w:fldCharType="separate"/>
          </w:r>
          <w:r w:rsidRPr="00AE0B4F">
            <w:fldChar w:fldCharType="begin"/>
          </w:r>
          <w:r w:rsidRPr="00AE0B4F">
            <w:instrText xml:space="preserve"> INCLUDEPICTURE  "http://horlog.bg/images/logo_EU.jpg" \* MERGEFORMATINET </w:instrText>
          </w:r>
          <w:r w:rsidRPr="00AE0B4F">
            <w:fldChar w:fldCharType="separate"/>
          </w:r>
          <w:r w:rsidRPr="00AE0B4F">
            <w:fldChar w:fldCharType="begin"/>
          </w:r>
          <w:r w:rsidRPr="00AE0B4F">
            <w:instrText xml:space="preserve"> INCLUDEPICTURE  "http://horlog.bg/images/logo_EU.jpg" \* MERGEFORMATINET </w:instrText>
          </w:r>
          <w:r w:rsidRPr="00AE0B4F">
            <w:fldChar w:fldCharType="separate"/>
          </w:r>
          <w:r w:rsidRPr="00AE0B4F">
            <w:fldChar w:fldCharType="begin"/>
          </w:r>
          <w:r w:rsidRPr="00AE0B4F">
            <w:instrText xml:space="preserve"> INCLUDEPICTURE  "http://horlog.bg/images/logo_EU.jpg" \* MERGEFORMATINET </w:instrText>
          </w:r>
          <w:r w:rsidRPr="00AE0B4F">
            <w:fldChar w:fldCharType="separate"/>
          </w:r>
          <w:r w:rsidRPr="00AE0B4F">
            <w:fldChar w:fldCharType="begin"/>
          </w:r>
          <w:r w:rsidRPr="00AE0B4F">
            <w:instrText xml:space="preserve"> INCLUDEPICTURE  "http://horlog.bg/images/logo_EU.jpg" \* MERGEFORMATINET </w:instrText>
          </w:r>
          <w:r w:rsidRPr="00AE0B4F">
            <w:fldChar w:fldCharType="separate"/>
          </w:r>
          <w:r w:rsidRPr="00AE0B4F">
            <w:fldChar w:fldCharType="begin"/>
          </w:r>
          <w:r w:rsidRPr="00AE0B4F">
            <w:instrText xml:space="preserve"> INCLUDEPICTURE  "http://horlog.bg/images/logo_EU.jpg" \* MERGEFORMATINET </w:instrText>
          </w:r>
          <w:r w:rsidRPr="00AE0B4F">
            <w:fldChar w:fldCharType="separate"/>
          </w:r>
          <w:r w:rsidRPr="00AE0B4F">
            <w:fldChar w:fldCharType="begin"/>
          </w:r>
          <w:r w:rsidRPr="00AE0B4F">
            <w:instrText xml:space="preserve"> INCLUDEPICTURE  "http://horlog.bg/images/logo_EU.jpg" \* MERGEFORMATINET </w:instrText>
          </w:r>
          <w:r w:rsidRPr="00AE0B4F">
            <w:fldChar w:fldCharType="separate"/>
          </w:r>
          <w:r w:rsidRPr="00AE0B4F">
            <w:fldChar w:fldCharType="begin"/>
          </w:r>
          <w:r w:rsidRPr="00AE0B4F">
            <w:instrText xml:space="preserve"> INCLUDEPICTURE  "http://horlog.bg/images/logo_EU.jpg" \* MERGEFORMATINET </w:instrText>
          </w:r>
          <w:r w:rsidRPr="00AE0B4F">
            <w:fldChar w:fldCharType="separate"/>
          </w:r>
          <w:r w:rsidRPr="00AE0B4F">
            <w:fldChar w:fldCharType="begin"/>
          </w:r>
          <w:r w:rsidRPr="00AE0B4F">
            <w:instrText xml:space="preserve"> INCLUDEPICTURE  "http://horlog.bg/images/logo_EU.jpg" \* MERGEFORMATINET </w:instrText>
          </w:r>
          <w:r w:rsidRPr="00AE0B4F">
            <w:fldChar w:fldCharType="separate"/>
          </w:r>
          <w:r w:rsidRPr="00AE0B4F">
            <w:fldChar w:fldCharType="begin"/>
          </w:r>
          <w:r w:rsidRPr="00AE0B4F">
            <w:instrText xml:space="preserve"> INCLUDEPICTURE  "http://horlog.bg/images/logo_EU.jpg" \* MERGEFORMATINET </w:instrText>
          </w:r>
          <w:r w:rsidRPr="00AE0B4F">
            <w:fldChar w:fldCharType="separate"/>
          </w:r>
          <w:r w:rsidRPr="00AE0B4F">
            <w:fldChar w:fldCharType="begin"/>
          </w:r>
          <w:r w:rsidRPr="00AE0B4F">
            <w:instrText xml:space="preserve"> INCLUDEPICTURE  "http://horlog.bg/images/logo_EU.jpg" \* MERGEFORMATINET </w:instrText>
          </w:r>
          <w:r w:rsidRPr="00AE0B4F">
            <w:fldChar w:fldCharType="separate"/>
          </w:r>
          <w:r w:rsidRPr="00AE0B4F">
            <w:fldChar w:fldCharType="begin"/>
          </w:r>
          <w:r w:rsidRPr="00AE0B4F">
            <w:instrText xml:space="preserve"> INCLUDEPICTURE  "http://horlog.bg/images/logo_EU.jpg" \* MERGEFORMATINET </w:instrText>
          </w:r>
          <w:r w:rsidRPr="00AE0B4F">
            <w:fldChar w:fldCharType="separate"/>
          </w:r>
          <w:r w:rsidRPr="00AE0B4F">
            <w:fldChar w:fldCharType="begin"/>
          </w:r>
          <w:r w:rsidRPr="00AE0B4F">
            <w:instrText xml:space="preserve"> INCLUDEPICTURE  "http://horlog.bg/images/logo_EU.jpg" \* MERGEFORMATINET </w:instrText>
          </w:r>
          <w:r w:rsidRPr="00AE0B4F">
            <w:fldChar w:fldCharType="separate"/>
          </w:r>
          <w:r w:rsidRPr="00AE0B4F">
            <w:fldChar w:fldCharType="begin"/>
          </w:r>
          <w:r w:rsidRPr="00AE0B4F">
            <w:instrText xml:space="preserve"> INCLUDEPICTURE  "http://horlog.bg/images/logo_EU.jpg" \* MERGEFORMATINET </w:instrText>
          </w:r>
          <w:r w:rsidRPr="00AE0B4F">
            <w:fldChar w:fldCharType="separate"/>
          </w:r>
          <w:r w:rsidRPr="00AE0B4F">
            <w:fldChar w:fldCharType="begin"/>
          </w:r>
          <w:r w:rsidRPr="00AE0B4F">
            <w:instrText xml:space="preserve"> INCLUDEPICTURE  "http://horlog.bg/images/logo_EU.jpg" \* MERGEFORMATINET </w:instrText>
          </w:r>
          <w:r w:rsidRPr="00AE0B4F">
            <w:fldChar w:fldCharType="separate"/>
          </w:r>
          <w:r w:rsidRPr="00AE0B4F">
            <w:fldChar w:fldCharType="begin"/>
          </w:r>
          <w:r w:rsidRPr="00AE0B4F">
            <w:instrText xml:space="preserve"> INCLUDEPICTURE  "http://horlog.bg/images/logo_EU.jpg" \* MERGEFORMATINET </w:instrText>
          </w:r>
          <w:r w:rsidRPr="00AE0B4F">
            <w:fldChar w:fldCharType="separate"/>
          </w:r>
          <w:r>
            <w:fldChar w:fldCharType="begin"/>
          </w:r>
          <w:r>
            <w:instrText xml:space="preserve"> INCLUDEPICTURE  "http://horlog.bg/images/logo_EU.jpg" \* MERGEFORMATINET </w:instrText>
          </w:r>
          <w:r>
            <w:fldChar w:fldCharType="separate"/>
          </w:r>
          <w:r>
            <w:fldChar w:fldCharType="begin"/>
          </w:r>
          <w:r>
            <w:instrText xml:space="preserve"> INCLUDEPICTURE  "http://horlog.bg/images/logo_EU.jpg" \* MERGEFORMATINET </w:instrText>
          </w:r>
          <w:r>
            <w:fldChar w:fldCharType="separate"/>
          </w:r>
          <w:r>
            <w:fldChar w:fldCharType="begin"/>
          </w:r>
          <w:r>
            <w:instrText xml:space="preserve"> INCLUDEPICTURE  "http://horlog.bg/images/logo_EU.jpg" \* MERGEFORMATINET </w:instrText>
          </w:r>
          <w:r>
            <w:fldChar w:fldCharType="separate"/>
          </w:r>
          <w:r>
            <w:fldChar w:fldCharType="begin"/>
          </w:r>
          <w:r>
            <w:instrText xml:space="preserve"> INCLUDEPICTURE  "http://horlog.bg/images/logo_EU.jpg" \* MERGEFORMATINET </w:instrText>
          </w:r>
          <w:r>
            <w:fldChar w:fldCharType="separate"/>
          </w:r>
          <w:r w:rsidR="00E91BE9">
            <w:fldChar w:fldCharType="begin"/>
          </w:r>
          <w:r w:rsidR="00E91BE9">
            <w:instrText xml:space="preserve"> INCLUDEPICTURE  "http://horlog.bg/images/logo_EU.jpg" \* MERGEFORMATINET </w:instrText>
          </w:r>
          <w:r w:rsidR="00E91BE9">
            <w:fldChar w:fldCharType="separate"/>
          </w:r>
          <w:r w:rsidR="00A012A1">
            <w:fldChar w:fldCharType="begin"/>
          </w:r>
          <w:r w:rsidR="00A012A1">
            <w:instrText xml:space="preserve"> INCLUDEPICTURE  "http://horlog.bg/images/logo_EU.jpg" \* MERGEFORMATINET </w:instrText>
          </w:r>
          <w:r w:rsidR="00A012A1">
            <w:fldChar w:fldCharType="separate"/>
          </w:r>
          <w:r w:rsidR="0093751F">
            <w:fldChar w:fldCharType="begin"/>
          </w:r>
          <w:r w:rsidR="0093751F">
            <w:instrText xml:space="preserve"> INCLUDEPICTURE  "http://horlog.bg/images/logo_EU.jpg" \* MERGEFORMATINET </w:instrText>
          </w:r>
          <w:r w:rsidR="0093751F">
            <w:fldChar w:fldCharType="separate"/>
          </w:r>
          <w:r w:rsidR="009D756F">
            <w:fldChar w:fldCharType="begin"/>
          </w:r>
          <w:r w:rsidR="009D756F">
            <w:instrText xml:space="preserve"> INCLUDEPICTURE  "http://horlog.bg/images/logo_EU.jpg" \* MERGEFORMATINET </w:instrText>
          </w:r>
          <w:r w:rsidR="009D756F">
            <w:fldChar w:fldCharType="separate"/>
          </w:r>
          <w:r w:rsidR="000A1702">
            <w:fldChar w:fldCharType="begin"/>
          </w:r>
          <w:r w:rsidR="000A1702">
            <w:instrText xml:space="preserve"> INCLUDEPICTURE  "http://horlog.bg/images/logo_EU.jpg" \* MERGEFORMATINET </w:instrText>
          </w:r>
          <w:r w:rsidR="000A1702">
            <w:fldChar w:fldCharType="separate"/>
          </w:r>
          <w:r w:rsidR="001F4188">
            <w:fldChar w:fldCharType="begin"/>
          </w:r>
          <w:r w:rsidR="001F4188">
            <w:instrText xml:space="preserve"> INCLUDEPICTURE  "http://horlog.bg/images/logo_EU.jpg" \* MERGEFORMATINET </w:instrText>
          </w:r>
          <w:r w:rsidR="001F4188">
            <w:fldChar w:fldCharType="separate"/>
          </w:r>
          <w:r w:rsidR="009B10B5">
            <w:fldChar w:fldCharType="begin"/>
          </w:r>
          <w:r w:rsidR="009B10B5">
            <w:instrText xml:space="preserve"> INCLUDEPICTURE  "http://horlog.bg/images/logo_EU.jpg" \* MERGEFORMATINET </w:instrText>
          </w:r>
          <w:r w:rsidR="009B10B5">
            <w:fldChar w:fldCharType="separate"/>
          </w:r>
          <w:r w:rsidR="0014165F">
            <w:fldChar w:fldCharType="begin"/>
          </w:r>
          <w:r w:rsidR="0014165F">
            <w:instrText xml:space="preserve"> INCLUDEPICTURE  "http://horlog.bg/images/logo_EU.jpg" \* MERGEFORMATINET </w:instrText>
          </w:r>
          <w:r w:rsidR="0014165F">
            <w:fldChar w:fldCharType="separate"/>
          </w:r>
          <w:r w:rsidR="0018348A">
            <w:fldChar w:fldCharType="begin"/>
          </w:r>
          <w:r w:rsidR="0018348A">
            <w:instrText xml:space="preserve"> INCLUDEPICTURE  "http://horlog.bg/images/logo_EU.jpg" \* MERGEFORMATINET </w:instrText>
          </w:r>
          <w:r w:rsidR="0018348A">
            <w:fldChar w:fldCharType="separate"/>
          </w:r>
          <w:r w:rsidR="0060597B">
            <w:fldChar w:fldCharType="begin"/>
          </w:r>
          <w:r w:rsidR="0060597B">
            <w:instrText xml:space="preserve"> </w:instrText>
          </w:r>
          <w:r w:rsidR="0060597B">
            <w:instrText>INCLUDEPICTURE  "http://horlog.bg/images/logo_EU.jpg" \* MERGEFORMATINET</w:instrText>
          </w:r>
          <w:r w:rsidR="0060597B">
            <w:instrText xml:space="preserve"> </w:instrText>
          </w:r>
          <w:r w:rsidR="0060597B">
            <w:fldChar w:fldCharType="separate"/>
          </w:r>
          <w:r w:rsidR="005C1C2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езултат с изображение" style="width:81pt;height:57pt">
                <v:imagedata r:id="rId1" r:href="rId2"/>
              </v:shape>
            </w:pict>
          </w:r>
          <w:r w:rsidR="0060597B">
            <w:fldChar w:fldCharType="end"/>
          </w:r>
          <w:r w:rsidR="0018348A">
            <w:fldChar w:fldCharType="end"/>
          </w:r>
          <w:r w:rsidR="0014165F">
            <w:fldChar w:fldCharType="end"/>
          </w:r>
          <w:r w:rsidR="009B10B5">
            <w:fldChar w:fldCharType="end"/>
          </w:r>
          <w:r w:rsidR="001F4188">
            <w:fldChar w:fldCharType="end"/>
          </w:r>
          <w:r w:rsidR="000A1702">
            <w:fldChar w:fldCharType="end"/>
          </w:r>
          <w:r w:rsidR="009D756F">
            <w:fldChar w:fldCharType="end"/>
          </w:r>
          <w:r w:rsidR="0093751F">
            <w:fldChar w:fldCharType="end"/>
          </w:r>
          <w:r w:rsidR="00A012A1">
            <w:fldChar w:fldCharType="end"/>
          </w:r>
          <w:r w:rsidR="00E91BE9">
            <w:fldChar w:fldCharType="end"/>
          </w:r>
          <w:r>
            <w:fldChar w:fldCharType="end"/>
          </w:r>
          <w:r>
            <w:fldChar w:fldCharType="end"/>
          </w:r>
          <w:r>
            <w:fldChar w:fldCharType="end"/>
          </w:r>
          <w:r>
            <w:fldChar w:fldCharType="end"/>
          </w:r>
          <w:r w:rsidRPr="00AE0B4F">
            <w:fldChar w:fldCharType="end"/>
          </w:r>
          <w:r w:rsidRPr="00AE0B4F">
            <w:fldChar w:fldCharType="end"/>
          </w:r>
          <w:r w:rsidRPr="00AE0B4F">
            <w:fldChar w:fldCharType="end"/>
          </w:r>
          <w:r w:rsidRPr="00AE0B4F">
            <w:fldChar w:fldCharType="end"/>
          </w:r>
          <w:r w:rsidRPr="00AE0B4F">
            <w:fldChar w:fldCharType="end"/>
          </w:r>
          <w:r w:rsidRPr="00AE0B4F">
            <w:fldChar w:fldCharType="end"/>
          </w:r>
          <w:r w:rsidRPr="00AE0B4F">
            <w:fldChar w:fldCharType="end"/>
          </w:r>
          <w:r w:rsidRPr="00AE0B4F">
            <w:fldChar w:fldCharType="end"/>
          </w:r>
          <w:r w:rsidRPr="00AE0B4F">
            <w:fldChar w:fldCharType="end"/>
          </w:r>
          <w:r w:rsidRPr="00AE0B4F">
            <w:fldChar w:fldCharType="end"/>
          </w:r>
          <w:r w:rsidRPr="00AE0B4F">
            <w:fldChar w:fldCharType="end"/>
          </w:r>
          <w:r w:rsidRPr="00AE0B4F">
            <w:fldChar w:fldCharType="end"/>
          </w:r>
          <w:r w:rsidRPr="00AE0B4F">
            <w:fldChar w:fldCharType="end"/>
          </w:r>
          <w:r w:rsidRPr="00AE0B4F">
            <w:fldChar w:fldCharType="end"/>
          </w:r>
          <w:r w:rsidRPr="00AE0B4F">
            <w:fldChar w:fldCharType="end"/>
          </w:r>
          <w:r w:rsidRPr="00AE0B4F">
            <w:fldChar w:fldCharType="end"/>
          </w:r>
          <w:r w:rsidRPr="00AE0B4F">
            <w:fldChar w:fldCharType="end"/>
          </w:r>
          <w:r w:rsidRPr="00AE0B4F">
            <w:fldChar w:fldCharType="end"/>
          </w:r>
          <w:r w:rsidRPr="00AE0B4F">
            <w:fldChar w:fldCharType="end"/>
          </w:r>
          <w:r w:rsidRPr="00AE0B4F">
            <w:fldChar w:fldCharType="end"/>
          </w:r>
          <w:r w:rsidRPr="00AE0B4F">
            <w:fldChar w:fldCharType="end"/>
          </w:r>
          <w:r w:rsidRPr="00AE0B4F">
            <w:fldChar w:fldCharType="end"/>
          </w:r>
          <w:r w:rsidRPr="00AE0B4F">
            <w:fldChar w:fldCharType="end"/>
          </w:r>
          <w:r w:rsidRPr="00AE0B4F">
            <w:fldChar w:fldCharType="end"/>
          </w:r>
          <w:r w:rsidRPr="00AE0B4F">
            <w:fldChar w:fldCharType="end"/>
          </w:r>
          <w:r w:rsidRPr="00AE0B4F">
            <w:fldChar w:fldCharType="end"/>
          </w:r>
          <w:r w:rsidRPr="00AE0B4F">
            <w:fldChar w:fldCharType="end"/>
          </w:r>
          <w:r w:rsidRPr="00AE0B4F">
            <w:fldChar w:fldCharType="end"/>
          </w:r>
          <w:r w:rsidRPr="00AE0B4F">
            <w:fldChar w:fldCharType="end"/>
          </w:r>
          <w:r w:rsidRPr="00AE0B4F">
            <w:fldChar w:fldCharType="end"/>
          </w:r>
          <w:r w:rsidRPr="00AE0B4F">
            <w:fldChar w:fldCharType="end"/>
          </w:r>
          <w:r w:rsidRPr="00AE0B4F">
            <w:fldChar w:fldCharType="end"/>
          </w:r>
          <w:r w:rsidRPr="00AE0B4F">
            <w:fldChar w:fldCharType="end"/>
          </w:r>
          <w:r w:rsidRPr="00AE0B4F">
            <w:fldChar w:fldCharType="end"/>
          </w:r>
          <w:r w:rsidRPr="00AE0B4F">
            <w:fldChar w:fldCharType="end"/>
          </w:r>
          <w:r w:rsidRPr="00AE0B4F">
            <w:fldChar w:fldCharType="end"/>
          </w:r>
          <w:r w:rsidRPr="00AE0B4F">
            <w:fldChar w:fldCharType="end"/>
          </w:r>
          <w:r w:rsidRPr="00AE0B4F">
            <w:fldChar w:fldCharType="end"/>
          </w:r>
          <w:r w:rsidRPr="00AE0B4F">
            <w:fldChar w:fldCharType="end"/>
          </w:r>
          <w:r w:rsidRPr="00AE0B4F">
            <w:fldChar w:fldCharType="end"/>
          </w:r>
          <w:r w:rsidRPr="00AE0B4F">
            <w:fldChar w:fldCharType="end"/>
          </w:r>
          <w:r w:rsidRPr="00AE0B4F">
            <w:fldChar w:fldCharType="end"/>
          </w:r>
          <w:r w:rsidRPr="00AE0B4F">
            <w:fldChar w:fldCharType="end"/>
          </w:r>
          <w:r w:rsidRPr="00AE0B4F">
            <w:fldChar w:fldCharType="end"/>
          </w:r>
          <w:r w:rsidRPr="00AE0B4F">
            <w:fldChar w:fldCharType="end"/>
          </w:r>
          <w:r w:rsidRPr="00AE0B4F">
            <w:fldChar w:fldCharType="end"/>
          </w:r>
          <w:r w:rsidRPr="00AE0B4F">
            <w:fldChar w:fldCharType="end"/>
          </w:r>
          <w:r w:rsidRPr="00AE0B4F">
            <w:fldChar w:fldCharType="end"/>
          </w:r>
          <w:r w:rsidRPr="00AE0B4F">
            <w:fldChar w:fldCharType="end"/>
          </w:r>
          <w:r w:rsidRPr="00AE0B4F">
            <w:fldChar w:fldCharType="end"/>
          </w:r>
          <w:r w:rsidRPr="00AE0B4F">
            <w:fldChar w:fldCharType="end"/>
          </w:r>
          <w:r w:rsidRPr="00AE0B4F">
            <w:fldChar w:fldCharType="end"/>
          </w:r>
          <w:r w:rsidRPr="00AE0B4F">
            <w:fldChar w:fldCharType="end"/>
          </w:r>
          <w:r w:rsidRPr="00AE0B4F">
            <w:fldChar w:fldCharType="end"/>
          </w:r>
          <w:r w:rsidRPr="00AE0B4F">
            <w:fldChar w:fldCharType="end"/>
          </w:r>
          <w:r w:rsidRPr="00AE0B4F">
            <w:fldChar w:fldCharType="end"/>
          </w:r>
          <w:r w:rsidRPr="00AE0B4F">
            <w:fldChar w:fldCharType="end"/>
          </w:r>
        </w:p>
      </w:tc>
      <w:tc>
        <w:tcPr>
          <w:tcW w:w="1984" w:type="dxa"/>
          <w:shd w:val="clear" w:color="auto" w:fill="FFFFFF"/>
        </w:tcPr>
        <w:p w:rsidR="00891EF2" w:rsidRPr="00AE0B4F" w:rsidRDefault="00891EF2" w:rsidP="00891EF2">
          <w:pPr>
            <w:jc w:val="center"/>
          </w:pPr>
          <w:r>
            <w:rPr>
              <w:rFonts w:ascii="Gabriola" w:hAnsi="Gabriola"/>
              <w:noProof/>
              <w:lang w:eastAsia="bg-BG"/>
            </w:rPr>
            <w:drawing>
              <wp:inline distT="0" distB="0" distL="0" distR="0">
                <wp:extent cx="1028700" cy="723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t="4579" b="4579"/>
                        <a:stretch>
                          <a:fillRect/>
                        </a:stretch>
                      </pic:blipFill>
                      <pic:spPr bwMode="auto">
                        <a:xfrm>
                          <a:off x="0" y="0"/>
                          <a:ext cx="1028700" cy="723900"/>
                        </a:xfrm>
                        <a:prstGeom prst="rect">
                          <a:avLst/>
                        </a:prstGeom>
                        <a:noFill/>
                        <a:ln>
                          <a:noFill/>
                        </a:ln>
                      </pic:spPr>
                    </pic:pic>
                  </a:graphicData>
                </a:graphic>
              </wp:inline>
            </w:drawing>
          </w:r>
        </w:p>
      </w:tc>
      <w:tc>
        <w:tcPr>
          <w:tcW w:w="1843" w:type="dxa"/>
          <w:shd w:val="clear" w:color="auto" w:fill="FFFFFF"/>
        </w:tcPr>
        <w:p w:rsidR="00891EF2" w:rsidRPr="00AE0B4F" w:rsidRDefault="00891EF2" w:rsidP="00891EF2">
          <w:pPr>
            <w:jc w:val="center"/>
          </w:pPr>
          <w:r>
            <w:rPr>
              <w:b/>
              <w:noProof/>
              <w:lang w:eastAsia="bg-BG"/>
            </w:rPr>
            <w:drawing>
              <wp:inline distT="0" distB="0" distL="0" distR="0">
                <wp:extent cx="92202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2020" cy="723900"/>
                        </a:xfrm>
                        <a:prstGeom prst="rect">
                          <a:avLst/>
                        </a:prstGeom>
                        <a:noFill/>
                        <a:ln>
                          <a:noFill/>
                        </a:ln>
                      </pic:spPr>
                    </pic:pic>
                  </a:graphicData>
                </a:graphic>
              </wp:inline>
            </w:drawing>
          </w:r>
        </w:p>
      </w:tc>
      <w:tc>
        <w:tcPr>
          <w:tcW w:w="1843" w:type="dxa"/>
          <w:shd w:val="clear" w:color="auto" w:fill="FFFFFF"/>
        </w:tcPr>
        <w:p w:rsidR="00891EF2" w:rsidRPr="00AE0B4F" w:rsidRDefault="00891EF2" w:rsidP="00891EF2">
          <w:pPr>
            <w:jc w:val="center"/>
          </w:pPr>
          <w:r>
            <w:rPr>
              <w:noProof/>
              <w:lang w:eastAsia="bg-BG"/>
            </w:rPr>
            <w:drawing>
              <wp:inline distT="0" distB="0" distL="0" distR="0">
                <wp:extent cx="102870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723900"/>
                        </a:xfrm>
                        <a:prstGeom prst="rect">
                          <a:avLst/>
                        </a:prstGeom>
                        <a:noFill/>
                        <a:ln>
                          <a:noFill/>
                        </a:ln>
                      </pic:spPr>
                    </pic:pic>
                  </a:graphicData>
                </a:graphic>
              </wp:inline>
            </w:drawing>
          </w:r>
        </w:p>
      </w:tc>
      <w:tc>
        <w:tcPr>
          <w:tcW w:w="1843" w:type="dxa"/>
          <w:shd w:val="clear" w:color="auto" w:fill="FFFFFF"/>
        </w:tcPr>
        <w:p w:rsidR="00891EF2" w:rsidRPr="00AE0B4F" w:rsidRDefault="00891EF2" w:rsidP="00891EF2">
          <w:pPr>
            <w:jc w:val="center"/>
          </w:pPr>
          <w:r>
            <w:rPr>
              <w:noProof/>
              <w:lang w:eastAsia="bg-BG"/>
            </w:rPr>
            <w:drawing>
              <wp:anchor distT="36576" distB="36576" distL="36576" distR="36576" simplePos="0" relativeHeight="251659264" behindDoc="0" locked="0" layoutInCell="1" allowOverlap="1">
                <wp:simplePos x="0" y="0"/>
                <wp:positionH relativeFrom="column">
                  <wp:posOffset>-5080</wp:posOffset>
                </wp:positionH>
                <wp:positionV relativeFrom="paragraph">
                  <wp:posOffset>-635</wp:posOffset>
                </wp:positionV>
                <wp:extent cx="1029335" cy="725170"/>
                <wp:effectExtent l="0" t="0" r="0" b="0"/>
                <wp:wrapNone/>
                <wp:docPr id="4" name="Picture 4" descr="mi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g-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9335" cy="7251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91EF2" w:rsidTr="008F31E6">
      <w:trPr>
        <w:jc w:val="center"/>
      </w:trPr>
      <w:tc>
        <w:tcPr>
          <w:tcW w:w="9493" w:type="dxa"/>
          <w:gridSpan w:val="5"/>
          <w:shd w:val="clear" w:color="auto" w:fill="FFFFFF"/>
        </w:tcPr>
        <w:p w:rsidR="00891EF2" w:rsidRPr="00FB36EC" w:rsidRDefault="00891EF2" w:rsidP="00FB36EC">
          <w:pPr>
            <w:spacing w:after="0" w:line="240" w:lineRule="auto"/>
            <w:jc w:val="center"/>
            <w:rPr>
              <w:rFonts w:ascii="Times New Roman" w:hAnsi="Times New Roman"/>
              <w:b/>
              <w:iCs/>
              <w:caps/>
              <w:spacing w:val="3"/>
            </w:rPr>
          </w:pPr>
          <w:r w:rsidRPr="00FB36EC">
            <w:rPr>
              <w:rFonts w:ascii="Times New Roman" w:hAnsi="Times New Roman"/>
              <w:b/>
              <w:iCs/>
              <w:caps/>
              <w:spacing w:val="3"/>
            </w:rPr>
            <w:t>Европейски земеделски фонд за развитие на селските райони</w:t>
          </w:r>
        </w:p>
        <w:p w:rsidR="00891EF2" w:rsidRPr="00FB36EC" w:rsidRDefault="00891EF2" w:rsidP="00FB36EC">
          <w:pPr>
            <w:spacing w:after="0" w:line="240" w:lineRule="auto"/>
            <w:jc w:val="center"/>
            <w:rPr>
              <w:rFonts w:ascii="Times New Roman" w:hAnsi="Times New Roman"/>
              <w:i/>
            </w:rPr>
          </w:pPr>
          <w:r w:rsidRPr="00FB36EC">
            <w:rPr>
              <w:rFonts w:ascii="Times New Roman" w:hAnsi="Times New Roman"/>
              <w:b/>
              <w:i/>
              <w:iCs/>
              <w:caps/>
              <w:color w:val="707070"/>
              <w:spacing w:val="3"/>
            </w:rPr>
            <w:t>Европа инвестира в селските райони</w:t>
          </w:r>
        </w:p>
      </w:tc>
    </w:tr>
    <w:tr w:rsidR="00891EF2" w:rsidTr="008F31E6">
      <w:trPr>
        <w:jc w:val="center"/>
      </w:trPr>
      <w:tc>
        <w:tcPr>
          <w:tcW w:w="9493" w:type="dxa"/>
          <w:gridSpan w:val="5"/>
          <w:shd w:val="clear" w:color="auto" w:fill="FFFFFF"/>
        </w:tcPr>
        <w:p w:rsidR="00891EF2" w:rsidRPr="00FB36EC" w:rsidRDefault="00891EF2" w:rsidP="00FB36EC">
          <w:pPr>
            <w:spacing w:after="0" w:line="240" w:lineRule="auto"/>
            <w:jc w:val="center"/>
            <w:rPr>
              <w:rFonts w:ascii="Times New Roman" w:hAnsi="Times New Roman"/>
              <w:b/>
              <w:iCs/>
              <w:color w:val="000000"/>
              <w:spacing w:val="3"/>
            </w:rPr>
          </w:pPr>
          <w:r w:rsidRPr="00FB36EC">
            <w:rPr>
              <w:rFonts w:ascii="Times New Roman" w:hAnsi="Times New Roman"/>
              <w:b/>
              <w:iCs/>
              <w:color w:val="000000"/>
              <w:spacing w:val="3"/>
            </w:rPr>
            <w:t>ПРОГРАМА ЗА РАЗВИТИЕ НА СЕЛСКИТЕ РАЙОНИ ЗА ПЕРИОДА  2014 – 2020 г.</w:t>
          </w:r>
        </w:p>
        <w:p w:rsidR="00891EF2" w:rsidRPr="00FB36EC" w:rsidRDefault="00891EF2" w:rsidP="00FB36EC">
          <w:pPr>
            <w:spacing w:after="0" w:line="240" w:lineRule="auto"/>
            <w:jc w:val="center"/>
            <w:rPr>
              <w:rFonts w:ascii="Times New Roman" w:hAnsi="Times New Roman"/>
              <w:b/>
              <w:i/>
              <w:iCs/>
              <w:color w:val="000000"/>
              <w:spacing w:val="3"/>
            </w:rPr>
          </w:pPr>
          <w:r w:rsidRPr="00FB36EC">
            <w:rPr>
              <w:rFonts w:ascii="Times New Roman" w:hAnsi="Times New Roman"/>
              <w:b/>
              <w:i/>
              <w:noProof/>
              <w:color w:val="707070"/>
            </w:rPr>
            <w:t>ВОДЕНО ОТ ОБЩНОСТИТЕ МЕСТНО РАЗВИТИЕ</w:t>
          </w:r>
        </w:p>
      </w:tc>
    </w:tr>
    <w:tr w:rsidR="00891EF2" w:rsidTr="008F31E6">
      <w:trPr>
        <w:jc w:val="center"/>
      </w:trPr>
      <w:tc>
        <w:tcPr>
          <w:tcW w:w="9493" w:type="dxa"/>
          <w:gridSpan w:val="5"/>
          <w:shd w:val="clear" w:color="auto" w:fill="FFFFFF"/>
        </w:tcPr>
        <w:p w:rsidR="00891EF2" w:rsidRPr="00FB36EC" w:rsidRDefault="00891EF2" w:rsidP="00FB36EC">
          <w:pPr>
            <w:spacing w:after="0" w:line="240" w:lineRule="auto"/>
            <w:jc w:val="center"/>
            <w:rPr>
              <w:rFonts w:ascii="Times New Roman" w:hAnsi="Times New Roman"/>
            </w:rPr>
          </w:pPr>
          <w:r w:rsidRPr="00FB36EC">
            <w:rPr>
              <w:rFonts w:ascii="Times New Roman" w:hAnsi="Times New Roman"/>
              <w:b/>
              <w:noProof/>
              <w:color w:val="002060"/>
            </w:rPr>
            <w:t>СДРУЖЕНИЕ „МЕСТНА ИНИЦИАТИВНА ГРУПА СТРУМА - СИМИТЛИ, КРЕСНА И СТРУМЯНИ”</w:t>
          </w:r>
        </w:p>
      </w:tc>
    </w:tr>
  </w:tbl>
  <w:p w:rsidR="004B55EB" w:rsidRDefault="004B55EB">
    <w:pPr>
      <w:pStyle w:val="Header"/>
      <w:rPr>
        <w:noProof/>
        <w:lang w:eastAsia="bg-BG"/>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63D0C"/>
    <w:multiLevelType w:val="hybridMultilevel"/>
    <w:tmpl w:val="50345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51617"/>
    <w:multiLevelType w:val="hybridMultilevel"/>
    <w:tmpl w:val="87A4091E"/>
    <w:lvl w:ilvl="0" w:tplc="0402000B">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2" w15:restartNumberingAfterBreak="0">
    <w:nsid w:val="0C0D78C0"/>
    <w:multiLevelType w:val="multilevel"/>
    <w:tmpl w:val="55D2C0A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1260514"/>
    <w:multiLevelType w:val="hybridMultilevel"/>
    <w:tmpl w:val="E50E1052"/>
    <w:lvl w:ilvl="0" w:tplc="0FF2FBEE">
      <w:numFmt w:val="bullet"/>
      <w:lvlText w:val="-"/>
      <w:lvlJc w:val="left"/>
      <w:pPr>
        <w:ind w:left="1004" w:hanging="360"/>
      </w:pPr>
      <w:rPr>
        <w:rFonts w:ascii="Arial" w:eastAsia="Times New Roman" w:hAnsi="Arial" w:cs="Times New Roman" w:hint="default"/>
        <w:b w:val="0"/>
      </w:rPr>
    </w:lvl>
    <w:lvl w:ilvl="1" w:tplc="04020003">
      <w:start w:val="1"/>
      <w:numFmt w:val="bullet"/>
      <w:lvlText w:val="o"/>
      <w:lvlJc w:val="left"/>
      <w:pPr>
        <w:ind w:left="1724" w:hanging="360"/>
      </w:pPr>
      <w:rPr>
        <w:rFonts w:ascii="Courier New" w:hAnsi="Courier New" w:cs="Courier New" w:hint="default"/>
      </w:rPr>
    </w:lvl>
    <w:lvl w:ilvl="2" w:tplc="04020005">
      <w:start w:val="1"/>
      <w:numFmt w:val="bullet"/>
      <w:lvlText w:val=""/>
      <w:lvlJc w:val="left"/>
      <w:pPr>
        <w:ind w:left="2444" w:hanging="360"/>
      </w:pPr>
      <w:rPr>
        <w:rFonts w:ascii="Wingdings" w:hAnsi="Wingdings" w:hint="default"/>
      </w:rPr>
    </w:lvl>
    <w:lvl w:ilvl="3" w:tplc="04020001">
      <w:start w:val="1"/>
      <w:numFmt w:val="bullet"/>
      <w:lvlText w:val=""/>
      <w:lvlJc w:val="left"/>
      <w:pPr>
        <w:ind w:left="3164" w:hanging="360"/>
      </w:pPr>
      <w:rPr>
        <w:rFonts w:ascii="Symbol" w:hAnsi="Symbol" w:hint="default"/>
      </w:rPr>
    </w:lvl>
    <w:lvl w:ilvl="4" w:tplc="04020003">
      <w:start w:val="1"/>
      <w:numFmt w:val="bullet"/>
      <w:lvlText w:val="o"/>
      <w:lvlJc w:val="left"/>
      <w:pPr>
        <w:ind w:left="3884" w:hanging="360"/>
      </w:pPr>
      <w:rPr>
        <w:rFonts w:ascii="Courier New" w:hAnsi="Courier New" w:cs="Courier New" w:hint="default"/>
      </w:rPr>
    </w:lvl>
    <w:lvl w:ilvl="5" w:tplc="04020005">
      <w:start w:val="1"/>
      <w:numFmt w:val="bullet"/>
      <w:lvlText w:val=""/>
      <w:lvlJc w:val="left"/>
      <w:pPr>
        <w:ind w:left="4604" w:hanging="360"/>
      </w:pPr>
      <w:rPr>
        <w:rFonts w:ascii="Wingdings" w:hAnsi="Wingdings" w:hint="default"/>
      </w:rPr>
    </w:lvl>
    <w:lvl w:ilvl="6" w:tplc="04020001">
      <w:start w:val="1"/>
      <w:numFmt w:val="bullet"/>
      <w:lvlText w:val=""/>
      <w:lvlJc w:val="left"/>
      <w:pPr>
        <w:ind w:left="5324" w:hanging="360"/>
      </w:pPr>
      <w:rPr>
        <w:rFonts w:ascii="Symbol" w:hAnsi="Symbol" w:hint="default"/>
      </w:rPr>
    </w:lvl>
    <w:lvl w:ilvl="7" w:tplc="04020003">
      <w:start w:val="1"/>
      <w:numFmt w:val="bullet"/>
      <w:lvlText w:val="o"/>
      <w:lvlJc w:val="left"/>
      <w:pPr>
        <w:ind w:left="6044" w:hanging="360"/>
      </w:pPr>
      <w:rPr>
        <w:rFonts w:ascii="Courier New" w:hAnsi="Courier New" w:cs="Courier New" w:hint="default"/>
      </w:rPr>
    </w:lvl>
    <w:lvl w:ilvl="8" w:tplc="04020005">
      <w:start w:val="1"/>
      <w:numFmt w:val="bullet"/>
      <w:lvlText w:val=""/>
      <w:lvlJc w:val="left"/>
      <w:pPr>
        <w:ind w:left="6764" w:hanging="360"/>
      </w:pPr>
      <w:rPr>
        <w:rFonts w:ascii="Wingdings" w:hAnsi="Wingdings" w:hint="default"/>
      </w:rPr>
    </w:lvl>
  </w:abstractNum>
  <w:abstractNum w:abstractNumId="4" w15:restartNumberingAfterBreak="0">
    <w:nsid w:val="1331710F"/>
    <w:multiLevelType w:val="hybridMultilevel"/>
    <w:tmpl w:val="26980FFA"/>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15:restartNumberingAfterBreak="0">
    <w:nsid w:val="1A706E99"/>
    <w:multiLevelType w:val="hybridMultilevel"/>
    <w:tmpl w:val="660EA76A"/>
    <w:lvl w:ilvl="0" w:tplc="FD264E7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C43248"/>
    <w:multiLevelType w:val="hybridMultilevel"/>
    <w:tmpl w:val="83DE8420"/>
    <w:lvl w:ilvl="0" w:tplc="FEE669B8">
      <w:start w:val="3"/>
      <w:numFmt w:val="bullet"/>
      <w:lvlText w:val="-"/>
      <w:lvlJc w:val="left"/>
      <w:pPr>
        <w:ind w:left="1429" w:hanging="360"/>
      </w:pPr>
      <w:rPr>
        <w:rFonts w:ascii="TimesNewRomanPSMT" w:eastAsia="Times New Roman" w:hAnsi="TimesNewRomanPSMT" w:cs="TimesNewRomanPSMT"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7" w15:restartNumberingAfterBreak="0">
    <w:nsid w:val="258B09A7"/>
    <w:multiLevelType w:val="hybridMultilevel"/>
    <w:tmpl w:val="848C5CD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29B823E9"/>
    <w:multiLevelType w:val="hybridMultilevel"/>
    <w:tmpl w:val="6A0A8AEC"/>
    <w:lvl w:ilvl="0" w:tplc="7C7627DC">
      <w:numFmt w:val="bullet"/>
      <w:lvlText w:val="-"/>
      <w:lvlJc w:val="left"/>
      <w:pPr>
        <w:ind w:left="708" w:hanging="360"/>
      </w:pPr>
      <w:rPr>
        <w:rFonts w:ascii="Times New Roman" w:eastAsia="Times New Roman" w:hAnsi="Times New Roman" w:cs="Times New Roman" w:hint="default"/>
      </w:rPr>
    </w:lvl>
    <w:lvl w:ilvl="1" w:tplc="09BCD3B0">
      <w:numFmt w:val="bullet"/>
      <w:lvlText w:val="•"/>
      <w:lvlJc w:val="left"/>
      <w:pPr>
        <w:ind w:left="1788" w:hanging="720"/>
      </w:pPr>
      <w:rPr>
        <w:rFonts w:ascii="Times New Roman" w:eastAsia="Times New Roman" w:hAnsi="Times New Roman" w:cs="Times New Roman"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cs="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cs="Courier New" w:hint="default"/>
      </w:rPr>
    </w:lvl>
    <w:lvl w:ilvl="8" w:tplc="04090005" w:tentative="1">
      <w:start w:val="1"/>
      <w:numFmt w:val="bullet"/>
      <w:lvlText w:val=""/>
      <w:lvlJc w:val="left"/>
      <w:pPr>
        <w:ind w:left="6468" w:hanging="360"/>
      </w:pPr>
      <w:rPr>
        <w:rFonts w:ascii="Wingdings" w:hAnsi="Wingdings" w:hint="default"/>
      </w:rPr>
    </w:lvl>
  </w:abstractNum>
  <w:abstractNum w:abstractNumId="9" w15:restartNumberingAfterBreak="0">
    <w:nsid w:val="2A28693A"/>
    <w:multiLevelType w:val="multilevel"/>
    <w:tmpl w:val="F976E104"/>
    <w:lvl w:ilvl="0">
      <w:start w:val="1"/>
      <w:numFmt w:val="decimal"/>
      <w:lvlText w:val="%1."/>
      <w:lvlJc w:val="left"/>
      <w:pPr>
        <w:ind w:left="360" w:hanging="360"/>
      </w:pPr>
      <w:rPr>
        <w:b w:val="0"/>
        <w:bCs/>
        <w:i w:val="0"/>
        <w:i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B20DF2"/>
    <w:multiLevelType w:val="hybridMultilevel"/>
    <w:tmpl w:val="9B3CDB02"/>
    <w:lvl w:ilvl="0" w:tplc="0402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E4126CA"/>
    <w:multiLevelType w:val="hybridMultilevel"/>
    <w:tmpl w:val="38A80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C8578A"/>
    <w:multiLevelType w:val="hybridMultilevel"/>
    <w:tmpl w:val="2FB46FD6"/>
    <w:lvl w:ilvl="0" w:tplc="6E169D68">
      <w:start w:val="1"/>
      <w:numFmt w:val="decimal"/>
      <w:lvlText w:val="%1."/>
      <w:lvlJc w:val="left"/>
      <w:pPr>
        <w:ind w:left="480" w:hanging="360"/>
      </w:pPr>
      <w:rPr>
        <w:rFonts w:hint="default"/>
      </w:rPr>
    </w:lvl>
    <w:lvl w:ilvl="1" w:tplc="04020019" w:tentative="1">
      <w:start w:val="1"/>
      <w:numFmt w:val="lowerLetter"/>
      <w:lvlText w:val="%2."/>
      <w:lvlJc w:val="left"/>
      <w:pPr>
        <w:ind w:left="1200" w:hanging="360"/>
      </w:pPr>
    </w:lvl>
    <w:lvl w:ilvl="2" w:tplc="0402001B" w:tentative="1">
      <w:start w:val="1"/>
      <w:numFmt w:val="lowerRoman"/>
      <w:lvlText w:val="%3."/>
      <w:lvlJc w:val="right"/>
      <w:pPr>
        <w:ind w:left="1920" w:hanging="180"/>
      </w:pPr>
    </w:lvl>
    <w:lvl w:ilvl="3" w:tplc="0402000F" w:tentative="1">
      <w:start w:val="1"/>
      <w:numFmt w:val="decimal"/>
      <w:lvlText w:val="%4."/>
      <w:lvlJc w:val="left"/>
      <w:pPr>
        <w:ind w:left="2640" w:hanging="360"/>
      </w:pPr>
    </w:lvl>
    <w:lvl w:ilvl="4" w:tplc="04020019" w:tentative="1">
      <w:start w:val="1"/>
      <w:numFmt w:val="lowerLetter"/>
      <w:lvlText w:val="%5."/>
      <w:lvlJc w:val="left"/>
      <w:pPr>
        <w:ind w:left="3360" w:hanging="360"/>
      </w:pPr>
    </w:lvl>
    <w:lvl w:ilvl="5" w:tplc="0402001B" w:tentative="1">
      <w:start w:val="1"/>
      <w:numFmt w:val="lowerRoman"/>
      <w:lvlText w:val="%6."/>
      <w:lvlJc w:val="right"/>
      <w:pPr>
        <w:ind w:left="4080" w:hanging="180"/>
      </w:pPr>
    </w:lvl>
    <w:lvl w:ilvl="6" w:tplc="0402000F" w:tentative="1">
      <w:start w:val="1"/>
      <w:numFmt w:val="decimal"/>
      <w:lvlText w:val="%7."/>
      <w:lvlJc w:val="left"/>
      <w:pPr>
        <w:ind w:left="4800" w:hanging="360"/>
      </w:pPr>
    </w:lvl>
    <w:lvl w:ilvl="7" w:tplc="04020019" w:tentative="1">
      <w:start w:val="1"/>
      <w:numFmt w:val="lowerLetter"/>
      <w:lvlText w:val="%8."/>
      <w:lvlJc w:val="left"/>
      <w:pPr>
        <w:ind w:left="5520" w:hanging="360"/>
      </w:pPr>
    </w:lvl>
    <w:lvl w:ilvl="8" w:tplc="0402001B" w:tentative="1">
      <w:start w:val="1"/>
      <w:numFmt w:val="lowerRoman"/>
      <w:lvlText w:val="%9."/>
      <w:lvlJc w:val="right"/>
      <w:pPr>
        <w:ind w:left="6240" w:hanging="180"/>
      </w:pPr>
    </w:lvl>
  </w:abstractNum>
  <w:abstractNum w:abstractNumId="13" w15:restartNumberingAfterBreak="0">
    <w:nsid w:val="316F3946"/>
    <w:multiLevelType w:val="hybridMultilevel"/>
    <w:tmpl w:val="D728AC5E"/>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15:restartNumberingAfterBreak="0">
    <w:nsid w:val="331D1C8E"/>
    <w:multiLevelType w:val="hybridMultilevel"/>
    <w:tmpl w:val="4B881F08"/>
    <w:lvl w:ilvl="0" w:tplc="0402000F">
      <w:start w:val="10"/>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337A7BD9"/>
    <w:multiLevelType w:val="hybridMultilevel"/>
    <w:tmpl w:val="8A382DA0"/>
    <w:lvl w:ilvl="0" w:tplc="262A7C2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6" w15:restartNumberingAfterBreak="0">
    <w:nsid w:val="34107B7C"/>
    <w:multiLevelType w:val="hybridMultilevel"/>
    <w:tmpl w:val="177440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60923B1"/>
    <w:multiLevelType w:val="hybridMultilevel"/>
    <w:tmpl w:val="E766B7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BC1641"/>
    <w:multiLevelType w:val="hybridMultilevel"/>
    <w:tmpl w:val="AA54E282"/>
    <w:lvl w:ilvl="0" w:tplc="B2E22C88">
      <w:start w:val="1"/>
      <w:numFmt w:val="decimal"/>
      <w:lvlText w:val="%1."/>
      <w:lvlJc w:val="left"/>
      <w:pPr>
        <w:ind w:left="720" w:hanging="360"/>
      </w:pPr>
      <w:rPr>
        <w:rFonts w:hint="default"/>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38997DA7"/>
    <w:multiLevelType w:val="hybridMultilevel"/>
    <w:tmpl w:val="E61EA3C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3C985223"/>
    <w:multiLevelType w:val="hybridMultilevel"/>
    <w:tmpl w:val="00F07672"/>
    <w:lvl w:ilvl="0" w:tplc="0402000F">
      <w:start w:val="26"/>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3E465492"/>
    <w:multiLevelType w:val="hybridMultilevel"/>
    <w:tmpl w:val="AEDA5FC0"/>
    <w:lvl w:ilvl="0" w:tplc="A498E840">
      <w:start w:val="1"/>
      <w:numFmt w:val="bullet"/>
      <w:lvlText w:val=""/>
      <w:lvlJc w:val="left"/>
      <w:pPr>
        <w:ind w:left="1068" w:hanging="360"/>
      </w:pPr>
      <w:rPr>
        <w:rFonts w:ascii="Symbol" w:hAnsi="Symbol" w:hint="default"/>
        <w:color w:val="auto"/>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15:restartNumberingAfterBreak="0">
    <w:nsid w:val="45FE5A33"/>
    <w:multiLevelType w:val="hybridMultilevel"/>
    <w:tmpl w:val="67B64358"/>
    <w:lvl w:ilvl="0" w:tplc="B7ACE422">
      <w:start w:val="1"/>
      <w:numFmt w:val="decimal"/>
      <w:lvlText w:val="%1."/>
      <w:lvlJc w:val="left"/>
      <w:pPr>
        <w:ind w:left="2345" w:hanging="360"/>
      </w:pPr>
      <w:rPr>
        <w:rFonts w:hint="default"/>
      </w:rPr>
    </w:lvl>
    <w:lvl w:ilvl="1" w:tplc="04020019" w:tentative="1">
      <w:start w:val="1"/>
      <w:numFmt w:val="lowerLetter"/>
      <w:lvlText w:val="%2."/>
      <w:lvlJc w:val="left"/>
      <w:pPr>
        <w:ind w:left="3065" w:hanging="360"/>
      </w:pPr>
    </w:lvl>
    <w:lvl w:ilvl="2" w:tplc="0402001B" w:tentative="1">
      <w:start w:val="1"/>
      <w:numFmt w:val="lowerRoman"/>
      <w:lvlText w:val="%3."/>
      <w:lvlJc w:val="right"/>
      <w:pPr>
        <w:ind w:left="3785" w:hanging="180"/>
      </w:pPr>
    </w:lvl>
    <w:lvl w:ilvl="3" w:tplc="0402000F" w:tentative="1">
      <w:start w:val="1"/>
      <w:numFmt w:val="decimal"/>
      <w:lvlText w:val="%4."/>
      <w:lvlJc w:val="left"/>
      <w:pPr>
        <w:ind w:left="4505" w:hanging="360"/>
      </w:pPr>
    </w:lvl>
    <w:lvl w:ilvl="4" w:tplc="04020019" w:tentative="1">
      <w:start w:val="1"/>
      <w:numFmt w:val="lowerLetter"/>
      <w:lvlText w:val="%5."/>
      <w:lvlJc w:val="left"/>
      <w:pPr>
        <w:ind w:left="5225" w:hanging="360"/>
      </w:pPr>
    </w:lvl>
    <w:lvl w:ilvl="5" w:tplc="0402001B" w:tentative="1">
      <w:start w:val="1"/>
      <w:numFmt w:val="lowerRoman"/>
      <w:lvlText w:val="%6."/>
      <w:lvlJc w:val="right"/>
      <w:pPr>
        <w:ind w:left="5945" w:hanging="180"/>
      </w:pPr>
    </w:lvl>
    <w:lvl w:ilvl="6" w:tplc="0402000F" w:tentative="1">
      <w:start w:val="1"/>
      <w:numFmt w:val="decimal"/>
      <w:lvlText w:val="%7."/>
      <w:lvlJc w:val="left"/>
      <w:pPr>
        <w:ind w:left="6665" w:hanging="360"/>
      </w:pPr>
    </w:lvl>
    <w:lvl w:ilvl="7" w:tplc="04020019" w:tentative="1">
      <w:start w:val="1"/>
      <w:numFmt w:val="lowerLetter"/>
      <w:lvlText w:val="%8."/>
      <w:lvlJc w:val="left"/>
      <w:pPr>
        <w:ind w:left="7385" w:hanging="360"/>
      </w:pPr>
    </w:lvl>
    <w:lvl w:ilvl="8" w:tplc="0402001B" w:tentative="1">
      <w:start w:val="1"/>
      <w:numFmt w:val="lowerRoman"/>
      <w:lvlText w:val="%9."/>
      <w:lvlJc w:val="right"/>
      <w:pPr>
        <w:ind w:left="8105" w:hanging="180"/>
      </w:pPr>
    </w:lvl>
  </w:abstractNum>
  <w:abstractNum w:abstractNumId="23" w15:restartNumberingAfterBreak="0">
    <w:nsid w:val="48825FF4"/>
    <w:multiLevelType w:val="multilevel"/>
    <w:tmpl w:val="DF58DA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24" w15:restartNumberingAfterBreak="0">
    <w:nsid w:val="521F2A5C"/>
    <w:multiLevelType w:val="multilevel"/>
    <w:tmpl w:val="57CEF3CA"/>
    <w:lvl w:ilvl="0">
      <w:start w:val="1"/>
      <w:numFmt w:val="decimal"/>
      <w:lvlText w:val="%1."/>
      <w:lvlJc w:val="left"/>
      <w:pPr>
        <w:ind w:left="720" w:hanging="360"/>
      </w:pPr>
      <w:rPr>
        <w:rFonts w:eastAsia="Calibri" w:hint="default"/>
      </w:rPr>
    </w:lvl>
    <w:lvl w:ilvl="1">
      <w:start w:val="1"/>
      <w:numFmt w:val="decimal"/>
      <w:isLgl/>
      <w:lvlText w:val="%1.%2."/>
      <w:lvlJc w:val="left"/>
      <w:pPr>
        <w:ind w:left="780" w:hanging="4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5" w15:restartNumberingAfterBreak="0">
    <w:nsid w:val="54172E32"/>
    <w:multiLevelType w:val="hybridMultilevel"/>
    <w:tmpl w:val="EADECDE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60C5017"/>
    <w:multiLevelType w:val="hybridMultilevel"/>
    <w:tmpl w:val="21007A46"/>
    <w:lvl w:ilvl="0" w:tplc="6124FD5C">
      <w:start w:val="23"/>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57FE0081"/>
    <w:multiLevelType w:val="hybridMultilevel"/>
    <w:tmpl w:val="D0EA458E"/>
    <w:lvl w:ilvl="0" w:tplc="0402000F">
      <w:start w:val="1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5D415034"/>
    <w:multiLevelType w:val="hybridMultilevel"/>
    <w:tmpl w:val="D0EA458E"/>
    <w:lvl w:ilvl="0" w:tplc="0402000F">
      <w:start w:val="1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63C71A91"/>
    <w:multiLevelType w:val="multilevel"/>
    <w:tmpl w:val="E3C23D7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55122CE"/>
    <w:multiLevelType w:val="hybridMultilevel"/>
    <w:tmpl w:val="94E0E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53700A"/>
    <w:multiLevelType w:val="hybridMultilevel"/>
    <w:tmpl w:val="68A615A2"/>
    <w:lvl w:ilvl="0" w:tplc="6DA6FCB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2" w15:restartNumberingAfterBreak="0">
    <w:nsid w:val="6A214582"/>
    <w:multiLevelType w:val="hybridMultilevel"/>
    <w:tmpl w:val="D6143398"/>
    <w:lvl w:ilvl="0" w:tplc="8DA21076">
      <w:numFmt w:val="bullet"/>
      <w:lvlText w:val="-"/>
      <w:lvlJc w:val="left"/>
      <w:pPr>
        <w:ind w:left="1004" w:hanging="360"/>
      </w:pPr>
      <w:rPr>
        <w:rFonts w:ascii="Times New Roman" w:eastAsia="Times New Roman" w:hAnsi="Times New Roman" w:cs="Times New Roman" w:hint="default"/>
        <w:b w:val="0"/>
      </w:rPr>
    </w:lvl>
    <w:lvl w:ilvl="1" w:tplc="04020003">
      <w:start w:val="1"/>
      <w:numFmt w:val="bullet"/>
      <w:lvlText w:val="o"/>
      <w:lvlJc w:val="left"/>
      <w:pPr>
        <w:ind w:left="1724" w:hanging="360"/>
      </w:pPr>
      <w:rPr>
        <w:rFonts w:ascii="Courier New" w:hAnsi="Courier New" w:cs="Courier New" w:hint="default"/>
      </w:rPr>
    </w:lvl>
    <w:lvl w:ilvl="2" w:tplc="04020005">
      <w:start w:val="1"/>
      <w:numFmt w:val="bullet"/>
      <w:lvlText w:val=""/>
      <w:lvlJc w:val="left"/>
      <w:pPr>
        <w:ind w:left="2444" w:hanging="360"/>
      </w:pPr>
      <w:rPr>
        <w:rFonts w:ascii="Wingdings" w:hAnsi="Wingdings" w:hint="default"/>
      </w:rPr>
    </w:lvl>
    <w:lvl w:ilvl="3" w:tplc="04020001">
      <w:start w:val="1"/>
      <w:numFmt w:val="bullet"/>
      <w:lvlText w:val=""/>
      <w:lvlJc w:val="left"/>
      <w:pPr>
        <w:ind w:left="3164" w:hanging="360"/>
      </w:pPr>
      <w:rPr>
        <w:rFonts w:ascii="Symbol" w:hAnsi="Symbol" w:hint="default"/>
      </w:rPr>
    </w:lvl>
    <w:lvl w:ilvl="4" w:tplc="04020003">
      <w:start w:val="1"/>
      <w:numFmt w:val="bullet"/>
      <w:lvlText w:val="o"/>
      <w:lvlJc w:val="left"/>
      <w:pPr>
        <w:ind w:left="3884" w:hanging="360"/>
      </w:pPr>
      <w:rPr>
        <w:rFonts w:ascii="Courier New" w:hAnsi="Courier New" w:cs="Courier New" w:hint="default"/>
      </w:rPr>
    </w:lvl>
    <w:lvl w:ilvl="5" w:tplc="04020005">
      <w:start w:val="1"/>
      <w:numFmt w:val="bullet"/>
      <w:lvlText w:val=""/>
      <w:lvlJc w:val="left"/>
      <w:pPr>
        <w:ind w:left="4604" w:hanging="360"/>
      </w:pPr>
      <w:rPr>
        <w:rFonts w:ascii="Wingdings" w:hAnsi="Wingdings" w:hint="default"/>
      </w:rPr>
    </w:lvl>
    <w:lvl w:ilvl="6" w:tplc="04020001">
      <w:start w:val="1"/>
      <w:numFmt w:val="bullet"/>
      <w:lvlText w:val=""/>
      <w:lvlJc w:val="left"/>
      <w:pPr>
        <w:ind w:left="5324" w:hanging="360"/>
      </w:pPr>
      <w:rPr>
        <w:rFonts w:ascii="Symbol" w:hAnsi="Symbol" w:hint="default"/>
      </w:rPr>
    </w:lvl>
    <w:lvl w:ilvl="7" w:tplc="04020003">
      <w:start w:val="1"/>
      <w:numFmt w:val="bullet"/>
      <w:lvlText w:val="o"/>
      <w:lvlJc w:val="left"/>
      <w:pPr>
        <w:ind w:left="6044" w:hanging="360"/>
      </w:pPr>
      <w:rPr>
        <w:rFonts w:ascii="Courier New" w:hAnsi="Courier New" w:cs="Courier New" w:hint="default"/>
      </w:rPr>
    </w:lvl>
    <w:lvl w:ilvl="8" w:tplc="04020005">
      <w:start w:val="1"/>
      <w:numFmt w:val="bullet"/>
      <w:lvlText w:val=""/>
      <w:lvlJc w:val="left"/>
      <w:pPr>
        <w:ind w:left="6764" w:hanging="360"/>
      </w:pPr>
      <w:rPr>
        <w:rFonts w:ascii="Wingdings" w:hAnsi="Wingdings" w:hint="default"/>
      </w:rPr>
    </w:lvl>
  </w:abstractNum>
  <w:abstractNum w:abstractNumId="33" w15:restartNumberingAfterBreak="0">
    <w:nsid w:val="6F4326B2"/>
    <w:multiLevelType w:val="hybridMultilevel"/>
    <w:tmpl w:val="773EF20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704306B5"/>
    <w:multiLevelType w:val="hybridMultilevel"/>
    <w:tmpl w:val="02D05A38"/>
    <w:lvl w:ilvl="0" w:tplc="A498E840">
      <w:start w:val="1"/>
      <w:numFmt w:val="bullet"/>
      <w:lvlText w:val=""/>
      <w:lvlJc w:val="left"/>
      <w:pPr>
        <w:ind w:left="1068"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5D49C2"/>
    <w:multiLevelType w:val="hybridMultilevel"/>
    <w:tmpl w:val="2152997C"/>
    <w:lvl w:ilvl="0" w:tplc="B5FADA6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F0614D"/>
    <w:multiLevelType w:val="hybridMultilevel"/>
    <w:tmpl w:val="F7A04FFE"/>
    <w:lvl w:ilvl="0" w:tplc="9474BCC2">
      <w:start w:val="1"/>
      <w:numFmt w:val="decimal"/>
      <w:lvlText w:val="%1."/>
      <w:lvlJc w:val="left"/>
      <w:pPr>
        <w:ind w:left="2345" w:hanging="360"/>
      </w:pPr>
      <w:rPr>
        <w:rFonts w:hint="default"/>
      </w:rPr>
    </w:lvl>
    <w:lvl w:ilvl="1" w:tplc="04020019" w:tentative="1">
      <w:start w:val="1"/>
      <w:numFmt w:val="lowerLetter"/>
      <w:lvlText w:val="%2."/>
      <w:lvlJc w:val="left"/>
      <w:pPr>
        <w:ind w:left="3065" w:hanging="360"/>
      </w:pPr>
    </w:lvl>
    <w:lvl w:ilvl="2" w:tplc="0402001B" w:tentative="1">
      <w:start w:val="1"/>
      <w:numFmt w:val="lowerRoman"/>
      <w:lvlText w:val="%3."/>
      <w:lvlJc w:val="right"/>
      <w:pPr>
        <w:ind w:left="3785" w:hanging="180"/>
      </w:pPr>
    </w:lvl>
    <w:lvl w:ilvl="3" w:tplc="0402000F" w:tentative="1">
      <w:start w:val="1"/>
      <w:numFmt w:val="decimal"/>
      <w:lvlText w:val="%4."/>
      <w:lvlJc w:val="left"/>
      <w:pPr>
        <w:ind w:left="4505" w:hanging="360"/>
      </w:pPr>
    </w:lvl>
    <w:lvl w:ilvl="4" w:tplc="04020019" w:tentative="1">
      <w:start w:val="1"/>
      <w:numFmt w:val="lowerLetter"/>
      <w:lvlText w:val="%5."/>
      <w:lvlJc w:val="left"/>
      <w:pPr>
        <w:ind w:left="5225" w:hanging="360"/>
      </w:pPr>
    </w:lvl>
    <w:lvl w:ilvl="5" w:tplc="0402001B" w:tentative="1">
      <w:start w:val="1"/>
      <w:numFmt w:val="lowerRoman"/>
      <w:lvlText w:val="%6."/>
      <w:lvlJc w:val="right"/>
      <w:pPr>
        <w:ind w:left="5945" w:hanging="180"/>
      </w:pPr>
    </w:lvl>
    <w:lvl w:ilvl="6" w:tplc="0402000F" w:tentative="1">
      <w:start w:val="1"/>
      <w:numFmt w:val="decimal"/>
      <w:lvlText w:val="%7."/>
      <w:lvlJc w:val="left"/>
      <w:pPr>
        <w:ind w:left="6665" w:hanging="360"/>
      </w:pPr>
    </w:lvl>
    <w:lvl w:ilvl="7" w:tplc="04020019" w:tentative="1">
      <w:start w:val="1"/>
      <w:numFmt w:val="lowerLetter"/>
      <w:lvlText w:val="%8."/>
      <w:lvlJc w:val="left"/>
      <w:pPr>
        <w:ind w:left="7385" w:hanging="360"/>
      </w:pPr>
    </w:lvl>
    <w:lvl w:ilvl="8" w:tplc="0402001B" w:tentative="1">
      <w:start w:val="1"/>
      <w:numFmt w:val="lowerRoman"/>
      <w:lvlText w:val="%9."/>
      <w:lvlJc w:val="right"/>
      <w:pPr>
        <w:ind w:left="8105" w:hanging="180"/>
      </w:pPr>
    </w:lvl>
  </w:abstractNum>
  <w:abstractNum w:abstractNumId="37" w15:restartNumberingAfterBreak="0">
    <w:nsid w:val="782E4F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EC511A5"/>
    <w:multiLevelType w:val="hybridMultilevel"/>
    <w:tmpl w:val="BE80CBCE"/>
    <w:lvl w:ilvl="0" w:tplc="04020005">
      <w:start w:val="1"/>
      <w:numFmt w:val="bullet"/>
      <w:lvlText w:val=""/>
      <w:lvlJc w:val="left"/>
      <w:pPr>
        <w:ind w:left="394"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27"/>
  </w:num>
  <w:num w:numId="4">
    <w:abstractNumId w:val="4"/>
  </w:num>
  <w:num w:numId="5">
    <w:abstractNumId w:val="6"/>
  </w:num>
  <w:num w:numId="6">
    <w:abstractNumId w:val="11"/>
  </w:num>
  <w:num w:numId="7">
    <w:abstractNumId w:val="8"/>
  </w:num>
  <w:num w:numId="8">
    <w:abstractNumId w:val="25"/>
  </w:num>
  <w:num w:numId="9">
    <w:abstractNumId w:val="28"/>
  </w:num>
  <w:num w:numId="10">
    <w:abstractNumId w:val="17"/>
  </w:num>
  <w:num w:numId="11">
    <w:abstractNumId w:val="38"/>
  </w:num>
  <w:num w:numId="12">
    <w:abstractNumId w:val="23"/>
  </w:num>
  <w:num w:numId="13">
    <w:abstractNumId w:val="2"/>
  </w:num>
  <w:num w:numId="14">
    <w:abstractNumId w:val="26"/>
  </w:num>
  <w:num w:numId="15">
    <w:abstractNumId w:val="15"/>
  </w:num>
  <w:num w:numId="16">
    <w:abstractNumId w:val="22"/>
  </w:num>
  <w:num w:numId="17">
    <w:abstractNumId w:val="36"/>
  </w:num>
  <w:num w:numId="18">
    <w:abstractNumId w:val="12"/>
  </w:num>
  <w:num w:numId="19">
    <w:abstractNumId w:val="1"/>
  </w:num>
  <w:num w:numId="20">
    <w:abstractNumId w:val="18"/>
  </w:num>
  <w:num w:numId="21">
    <w:abstractNumId w:val="33"/>
  </w:num>
  <w:num w:numId="22">
    <w:abstractNumId w:val="31"/>
  </w:num>
  <w:num w:numId="23">
    <w:abstractNumId w:val="20"/>
  </w:num>
  <w:num w:numId="24">
    <w:abstractNumId w:val="7"/>
  </w:num>
  <w:num w:numId="25">
    <w:abstractNumId w:val="19"/>
  </w:num>
  <w:num w:numId="26">
    <w:abstractNumId w:val="10"/>
  </w:num>
  <w:num w:numId="27">
    <w:abstractNumId w:val="3"/>
  </w:num>
  <w:num w:numId="28">
    <w:abstractNumId w:val="32"/>
  </w:num>
  <w:num w:numId="29">
    <w:abstractNumId w:val="30"/>
  </w:num>
  <w:num w:numId="30">
    <w:abstractNumId w:val="5"/>
  </w:num>
  <w:num w:numId="31">
    <w:abstractNumId w:val="13"/>
  </w:num>
  <w:num w:numId="32">
    <w:abstractNumId w:val="35"/>
  </w:num>
  <w:num w:numId="33">
    <w:abstractNumId w:val="9"/>
  </w:num>
  <w:num w:numId="34">
    <w:abstractNumId w:val="29"/>
  </w:num>
  <w:num w:numId="35">
    <w:abstractNumId w:val="0"/>
  </w:num>
  <w:num w:numId="36">
    <w:abstractNumId w:val="24"/>
  </w:num>
  <w:num w:numId="37">
    <w:abstractNumId w:val="37"/>
  </w:num>
  <w:num w:numId="38">
    <w:abstractNumId w:val="21"/>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9BB"/>
    <w:rsid w:val="00005A7C"/>
    <w:rsid w:val="0001485A"/>
    <w:rsid w:val="00014932"/>
    <w:rsid w:val="00017331"/>
    <w:rsid w:val="00021559"/>
    <w:rsid w:val="00027640"/>
    <w:rsid w:val="00030288"/>
    <w:rsid w:val="0003420F"/>
    <w:rsid w:val="0005239D"/>
    <w:rsid w:val="00071ACA"/>
    <w:rsid w:val="00073823"/>
    <w:rsid w:val="00084E09"/>
    <w:rsid w:val="0009254B"/>
    <w:rsid w:val="000A1702"/>
    <w:rsid w:val="000B0A11"/>
    <w:rsid w:val="000B1B8F"/>
    <w:rsid w:val="000C2A2A"/>
    <w:rsid w:val="000E0926"/>
    <w:rsid w:val="000F34F0"/>
    <w:rsid w:val="000F6B88"/>
    <w:rsid w:val="000F713F"/>
    <w:rsid w:val="001227F8"/>
    <w:rsid w:val="00131381"/>
    <w:rsid w:val="0014165F"/>
    <w:rsid w:val="0015461D"/>
    <w:rsid w:val="00181593"/>
    <w:rsid w:val="0018348A"/>
    <w:rsid w:val="001A3A23"/>
    <w:rsid w:val="001B0F83"/>
    <w:rsid w:val="001C3DEA"/>
    <w:rsid w:val="001C5C10"/>
    <w:rsid w:val="001C6B3F"/>
    <w:rsid w:val="001F2C13"/>
    <w:rsid w:val="001F4188"/>
    <w:rsid w:val="0021736E"/>
    <w:rsid w:val="002432A3"/>
    <w:rsid w:val="0025298A"/>
    <w:rsid w:val="002529A9"/>
    <w:rsid w:val="00282E28"/>
    <w:rsid w:val="002A18A5"/>
    <w:rsid w:val="002A7913"/>
    <w:rsid w:val="002B5535"/>
    <w:rsid w:val="002C4010"/>
    <w:rsid w:val="002C4CDA"/>
    <w:rsid w:val="002D7B10"/>
    <w:rsid w:val="002E5622"/>
    <w:rsid w:val="002E5E93"/>
    <w:rsid w:val="002F04F7"/>
    <w:rsid w:val="002F1D95"/>
    <w:rsid w:val="002F44AD"/>
    <w:rsid w:val="002F5698"/>
    <w:rsid w:val="002F7A48"/>
    <w:rsid w:val="0030174F"/>
    <w:rsid w:val="003169A0"/>
    <w:rsid w:val="00317A45"/>
    <w:rsid w:val="003209B2"/>
    <w:rsid w:val="00321258"/>
    <w:rsid w:val="0033572B"/>
    <w:rsid w:val="0033787D"/>
    <w:rsid w:val="00350539"/>
    <w:rsid w:val="00352C52"/>
    <w:rsid w:val="003637F2"/>
    <w:rsid w:val="003819AD"/>
    <w:rsid w:val="00396945"/>
    <w:rsid w:val="00396DD5"/>
    <w:rsid w:val="003A1B91"/>
    <w:rsid w:val="003A2066"/>
    <w:rsid w:val="003C0CCA"/>
    <w:rsid w:val="003C3FB5"/>
    <w:rsid w:val="003D505F"/>
    <w:rsid w:val="003D7AE0"/>
    <w:rsid w:val="003E425C"/>
    <w:rsid w:val="003E7EE4"/>
    <w:rsid w:val="003F5EF7"/>
    <w:rsid w:val="00411C00"/>
    <w:rsid w:val="00413766"/>
    <w:rsid w:val="00415459"/>
    <w:rsid w:val="0042292D"/>
    <w:rsid w:val="004229BB"/>
    <w:rsid w:val="004268AC"/>
    <w:rsid w:val="004314BD"/>
    <w:rsid w:val="004469BF"/>
    <w:rsid w:val="00471A9A"/>
    <w:rsid w:val="004848AA"/>
    <w:rsid w:val="0049665D"/>
    <w:rsid w:val="004A0F97"/>
    <w:rsid w:val="004A60F9"/>
    <w:rsid w:val="004B55EB"/>
    <w:rsid w:val="004C21B0"/>
    <w:rsid w:val="004C35DC"/>
    <w:rsid w:val="004C58D8"/>
    <w:rsid w:val="004D45C0"/>
    <w:rsid w:val="004D7096"/>
    <w:rsid w:val="004E0194"/>
    <w:rsid w:val="004E3CD6"/>
    <w:rsid w:val="004F0B48"/>
    <w:rsid w:val="004F1F20"/>
    <w:rsid w:val="004F36A5"/>
    <w:rsid w:val="00502588"/>
    <w:rsid w:val="0050630E"/>
    <w:rsid w:val="00510D25"/>
    <w:rsid w:val="00521538"/>
    <w:rsid w:val="00526DAD"/>
    <w:rsid w:val="005426D3"/>
    <w:rsid w:val="00563F7C"/>
    <w:rsid w:val="00585167"/>
    <w:rsid w:val="005C1C2B"/>
    <w:rsid w:val="005C1C97"/>
    <w:rsid w:val="005E364C"/>
    <w:rsid w:val="005E37E8"/>
    <w:rsid w:val="0060597B"/>
    <w:rsid w:val="00613E2D"/>
    <w:rsid w:val="00621947"/>
    <w:rsid w:val="00634F0B"/>
    <w:rsid w:val="006444C7"/>
    <w:rsid w:val="00646D52"/>
    <w:rsid w:val="00665FE9"/>
    <w:rsid w:val="006811BC"/>
    <w:rsid w:val="006844EB"/>
    <w:rsid w:val="00684695"/>
    <w:rsid w:val="00684ED4"/>
    <w:rsid w:val="006863A0"/>
    <w:rsid w:val="00696519"/>
    <w:rsid w:val="006B000C"/>
    <w:rsid w:val="006B637A"/>
    <w:rsid w:val="006C634D"/>
    <w:rsid w:val="006D4DB7"/>
    <w:rsid w:val="006E11F0"/>
    <w:rsid w:val="006E793F"/>
    <w:rsid w:val="006F1E70"/>
    <w:rsid w:val="00706663"/>
    <w:rsid w:val="00720B79"/>
    <w:rsid w:val="00723C55"/>
    <w:rsid w:val="00742D46"/>
    <w:rsid w:val="00754C58"/>
    <w:rsid w:val="007636D9"/>
    <w:rsid w:val="00770C9B"/>
    <w:rsid w:val="00772087"/>
    <w:rsid w:val="00774507"/>
    <w:rsid w:val="00777811"/>
    <w:rsid w:val="0078211A"/>
    <w:rsid w:val="007950E2"/>
    <w:rsid w:val="007C3F25"/>
    <w:rsid w:val="007D0BC1"/>
    <w:rsid w:val="007D56A9"/>
    <w:rsid w:val="0080522D"/>
    <w:rsid w:val="00820085"/>
    <w:rsid w:val="008469AA"/>
    <w:rsid w:val="00847564"/>
    <w:rsid w:val="00851FB1"/>
    <w:rsid w:val="00891EF2"/>
    <w:rsid w:val="008961BC"/>
    <w:rsid w:val="008971D9"/>
    <w:rsid w:val="008A2770"/>
    <w:rsid w:val="008A2BC7"/>
    <w:rsid w:val="008C4B89"/>
    <w:rsid w:val="008D0C54"/>
    <w:rsid w:val="008D1190"/>
    <w:rsid w:val="008D2AEA"/>
    <w:rsid w:val="008D6F3D"/>
    <w:rsid w:val="0093751F"/>
    <w:rsid w:val="0095398E"/>
    <w:rsid w:val="009561B1"/>
    <w:rsid w:val="009566DE"/>
    <w:rsid w:val="0096097F"/>
    <w:rsid w:val="00965659"/>
    <w:rsid w:val="00991309"/>
    <w:rsid w:val="009943E7"/>
    <w:rsid w:val="009A2398"/>
    <w:rsid w:val="009B0C1B"/>
    <w:rsid w:val="009B10B5"/>
    <w:rsid w:val="009B290D"/>
    <w:rsid w:val="009C6078"/>
    <w:rsid w:val="009C6406"/>
    <w:rsid w:val="009D5CB5"/>
    <w:rsid w:val="009D756F"/>
    <w:rsid w:val="009E2521"/>
    <w:rsid w:val="009F12F7"/>
    <w:rsid w:val="009F505A"/>
    <w:rsid w:val="00A00A53"/>
    <w:rsid w:val="00A01006"/>
    <w:rsid w:val="00A012A1"/>
    <w:rsid w:val="00A03B1A"/>
    <w:rsid w:val="00A071C2"/>
    <w:rsid w:val="00A13CD7"/>
    <w:rsid w:val="00A179AD"/>
    <w:rsid w:val="00A26CD9"/>
    <w:rsid w:val="00A43F5A"/>
    <w:rsid w:val="00A608FF"/>
    <w:rsid w:val="00A61A6F"/>
    <w:rsid w:val="00A624FF"/>
    <w:rsid w:val="00A72411"/>
    <w:rsid w:val="00A864A4"/>
    <w:rsid w:val="00AB565C"/>
    <w:rsid w:val="00AC0B1D"/>
    <w:rsid w:val="00AC6DBC"/>
    <w:rsid w:val="00AD126A"/>
    <w:rsid w:val="00AD34BF"/>
    <w:rsid w:val="00AD5BDA"/>
    <w:rsid w:val="00AD669D"/>
    <w:rsid w:val="00AE4777"/>
    <w:rsid w:val="00AF47EA"/>
    <w:rsid w:val="00B06A69"/>
    <w:rsid w:val="00B07F17"/>
    <w:rsid w:val="00B41868"/>
    <w:rsid w:val="00B739AB"/>
    <w:rsid w:val="00BA4AB8"/>
    <w:rsid w:val="00BA5C33"/>
    <w:rsid w:val="00BC47E1"/>
    <w:rsid w:val="00BC4A56"/>
    <w:rsid w:val="00BC58B9"/>
    <w:rsid w:val="00BD153C"/>
    <w:rsid w:val="00BD6480"/>
    <w:rsid w:val="00BE75C1"/>
    <w:rsid w:val="00C069AE"/>
    <w:rsid w:val="00C201AB"/>
    <w:rsid w:val="00C22084"/>
    <w:rsid w:val="00C3402E"/>
    <w:rsid w:val="00C409ED"/>
    <w:rsid w:val="00C61C7B"/>
    <w:rsid w:val="00C62FE0"/>
    <w:rsid w:val="00C70B3A"/>
    <w:rsid w:val="00C83DAB"/>
    <w:rsid w:val="00C84039"/>
    <w:rsid w:val="00C9193D"/>
    <w:rsid w:val="00C94D7E"/>
    <w:rsid w:val="00CB590A"/>
    <w:rsid w:val="00CC0E09"/>
    <w:rsid w:val="00CD5ACE"/>
    <w:rsid w:val="00CE52E9"/>
    <w:rsid w:val="00CF0107"/>
    <w:rsid w:val="00D00B56"/>
    <w:rsid w:val="00D039A7"/>
    <w:rsid w:val="00D0523D"/>
    <w:rsid w:val="00D201C5"/>
    <w:rsid w:val="00D41EB4"/>
    <w:rsid w:val="00D42418"/>
    <w:rsid w:val="00D558A1"/>
    <w:rsid w:val="00D559FC"/>
    <w:rsid w:val="00DB4551"/>
    <w:rsid w:val="00DB77AD"/>
    <w:rsid w:val="00DE24EF"/>
    <w:rsid w:val="00DF058F"/>
    <w:rsid w:val="00E0721A"/>
    <w:rsid w:val="00E17917"/>
    <w:rsid w:val="00E20B8F"/>
    <w:rsid w:val="00E2394F"/>
    <w:rsid w:val="00E241C0"/>
    <w:rsid w:val="00E3356E"/>
    <w:rsid w:val="00E33AC8"/>
    <w:rsid w:val="00E646B0"/>
    <w:rsid w:val="00E91BE9"/>
    <w:rsid w:val="00E94BA7"/>
    <w:rsid w:val="00EA3AAF"/>
    <w:rsid w:val="00EA4FA6"/>
    <w:rsid w:val="00EC70D5"/>
    <w:rsid w:val="00EC7C8C"/>
    <w:rsid w:val="00ED79CC"/>
    <w:rsid w:val="00F003B8"/>
    <w:rsid w:val="00F22767"/>
    <w:rsid w:val="00F24DF9"/>
    <w:rsid w:val="00F32C39"/>
    <w:rsid w:val="00F34B44"/>
    <w:rsid w:val="00F57548"/>
    <w:rsid w:val="00F776C6"/>
    <w:rsid w:val="00F83963"/>
    <w:rsid w:val="00F84246"/>
    <w:rsid w:val="00F94E53"/>
    <w:rsid w:val="00FB36EC"/>
    <w:rsid w:val="00FC09FF"/>
    <w:rsid w:val="00FD7DEC"/>
    <w:rsid w:val="00FE342B"/>
    <w:rsid w:val="00FF061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9487FF0"/>
  <w15:docId w15:val="{19188CF4-DFE2-4FB3-A791-BC5B6908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FE0"/>
    <w:rPr>
      <w:rFonts w:ascii="Calibri" w:eastAsia="Calibri" w:hAnsi="Calibri" w:cs="Times New Roman"/>
    </w:rPr>
  </w:style>
  <w:style w:type="paragraph" w:styleId="Heading1">
    <w:name w:val="heading 1"/>
    <w:basedOn w:val="Normal"/>
    <w:next w:val="Normal"/>
    <w:link w:val="Heading1Char"/>
    <w:uiPriority w:val="9"/>
    <w:qFormat/>
    <w:rsid w:val="00510D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C58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F6B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39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239D"/>
  </w:style>
  <w:style w:type="paragraph" w:styleId="Footer">
    <w:name w:val="footer"/>
    <w:basedOn w:val="Normal"/>
    <w:link w:val="FooterChar"/>
    <w:uiPriority w:val="99"/>
    <w:unhideWhenUsed/>
    <w:rsid w:val="000523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239D"/>
  </w:style>
  <w:style w:type="character" w:styleId="Hyperlink">
    <w:name w:val="Hyperlink"/>
    <w:uiPriority w:val="99"/>
    <w:unhideWhenUsed/>
    <w:rsid w:val="00510D25"/>
    <w:rPr>
      <w:color w:val="0563C1"/>
      <w:u w:val="single"/>
    </w:rPr>
  </w:style>
  <w:style w:type="character" w:customStyle="1" w:styleId="Heading1Char">
    <w:name w:val="Heading 1 Char"/>
    <w:basedOn w:val="DefaultParagraphFont"/>
    <w:link w:val="Heading1"/>
    <w:uiPriority w:val="9"/>
    <w:rsid w:val="00510D2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qFormat/>
    <w:rsid w:val="00510D25"/>
    <w:pPr>
      <w:spacing w:before="480" w:line="276" w:lineRule="auto"/>
      <w:outlineLvl w:val="9"/>
    </w:pPr>
    <w:rPr>
      <w:rFonts w:ascii="Calibri Light" w:eastAsia="MS Gothic" w:hAnsi="Calibri Light" w:cs="Times New Roman"/>
      <w:b/>
      <w:bCs/>
      <w:color w:val="2E74B5"/>
      <w:sz w:val="28"/>
      <w:szCs w:val="28"/>
      <w:lang w:eastAsia="bg-BG"/>
    </w:rPr>
  </w:style>
  <w:style w:type="paragraph" w:styleId="TOC2">
    <w:name w:val="toc 2"/>
    <w:basedOn w:val="Normal"/>
    <w:next w:val="Normal"/>
    <w:autoRedefine/>
    <w:uiPriority w:val="39"/>
    <w:unhideWhenUsed/>
    <w:rsid w:val="00510D25"/>
    <w:pPr>
      <w:spacing w:after="100"/>
      <w:ind w:left="220"/>
    </w:pPr>
  </w:style>
  <w:style w:type="paragraph" w:styleId="TOC3">
    <w:name w:val="toc 3"/>
    <w:basedOn w:val="Normal"/>
    <w:next w:val="Normal"/>
    <w:autoRedefine/>
    <w:uiPriority w:val="39"/>
    <w:unhideWhenUsed/>
    <w:rsid w:val="00510D25"/>
    <w:pPr>
      <w:spacing w:after="100"/>
      <w:ind w:left="440"/>
    </w:pPr>
  </w:style>
  <w:style w:type="character" w:customStyle="1" w:styleId="Heading2Char">
    <w:name w:val="Heading 2 Char"/>
    <w:basedOn w:val="DefaultParagraphFont"/>
    <w:link w:val="Heading2"/>
    <w:uiPriority w:val="9"/>
    <w:rsid w:val="004C58D8"/>
    <w:rPr>
      <w:rFonts w:asciiTheme="majorHAnsi" w:eastAsiaTheme="majorEastAsia" w:hAnsiTheme="majorHAnsi" w:cstheme="majorBidi"/>
      <w:color w:val="2E74B5" w:themeColor="accent1" w:themeShade="BF"/>
      <w:sz w:val="26"/>
      <w:szCs w:val="26"/>
    </w:rPr>
  </w:style>
  <w:style w:type="paragraph" w:styleId="ListParagraph">
    <w:name w:val="List Paragraph"/>
    <w:aliases w:val="ПАРАГРАФ,List Paragraph1,List1,Colorful List - Accent 11,List Paragraph11,List Paragraph111,List Paragraph1111"/>
    <w:basedOn w:val="Normal"/>
    <w:link w:val="ListParagraphChar"/>
    <w:uiPriority w:val="34"/>
    <w:qFormat/>
    <w:rsid w:val="004C58D8"/>
    <w:pPr>
      <w:ind w:left="720"/>
      <w:contextualSpacing/>
    </w:pPr>
  </w:style>
  <w:style w:type="character" w:customStyle="1" w:styleId="ListParagraphChar">
    <w:name w:val="List Paragraph Char"/>
    <w:aliases w:val="ПАРАГРАФ Char,List Paragraph1 Char,List1 Char,Colorful List - Accent 11 Char,List Paragraph11 Char,List Paragraph111 Char,List Paragraph1111 Char"/>
    <w:link w:val="ListParagraph"/>
    <w:uiPriority w:val="34"/>
    <w:qFormat/>
    <w:rsid w:val="004C58D8"/>
    <w:rPr>
      <w:rFonts w:ascii="Calibri" w:eastAsia="Calibri" w:hAnsi="Calibri" w:cs="Times New Roman"/>
    </w:rPr>
  </w:style>
  <w:style w:type="paragraph" w:customStyle="1" w:styleId="Guidelines1">
    <w:name w:val="Guidelines 1"/>
    <w:basedOn w:val="TOC1"/>
    <w:rsid w:val="004C58D8"/>
    <w:pPr>
      <w:pageBreakBefore/>
      <w:tabs>
        <w:tab w:val="left" w:pos="180"/>
        <w:tab w:val="right" w:leader="dot" w:pos="9900"/>
      </w:tabs>
      <w:spacing w:before="120" w:after="480" w:line="240" w:lineRule="auto"/>
      <w:ind w:left="488" w:right="381" w:hanging="488"/>
      <w:jc w:val="both"/>
    </w:pPr>
    <w:rPr>
      <w:rFonts w:ascii="Times New Roman" w:eastAsia="Times New Roman" w:hAnsi="Times New Roman"/>
      <w:bCs/>
      <w:caps/>
      <w:noProof/>
      <w:snapToGrid w:val="0"/>
      <w:sz w:val="24"/>
      <w:szCs w:val="24"/>
      <w:lang w:val="en-GB"/>
    </w:rPr>
  </w:style>
  <w:style w:type="paragraph" w:customStyle="1" w:styleId="CM1">
    <w:name w:val="CM1"/>
    <w:basedOn w:val="Normal"/>
    <w:next w:val="Normal"/>
    <w:rsid w:val="004C58D8"/>
    <w:pPr>
      <w:autoSpaceDE w:val="0"/>
      <w:autoSpaceDN w:val="0"/>
      <w:adjustRightInd w:val="0"/>
      <w:spacing w:after="0" w:line="240" w:lineRule="auto"/>
    </w:pPr>
    <w:rPr>
      <w:rFonts w:ascii="EUAlbertina" w:eastAsia="Times New Roman" w:hAnsi="EUAlbertina"/>
      <w:sz w:val="24"/>
      <w:szCs w:val="24"/>
      <w:lang w:eastAsia="bg-BG"/>
    </w:rPr>
  </w:style>
  <w:style w:type="paragraph" w:customStyle="1" w:styleId="CM4">
    <w:name w:val="CM4"/>
    <w:basedOn w:val="Normal"/>
    <w:next w:val="Normal"/>
    <w:rsid w:val="004C58D8"/>
    <w:pPr>
      <w:autoSpaceDE w:val="0"/>
      <w:autoSpaceDN w:val="0"/>
      <w:adjustRightInd w:val="0"/>
      <w:spacing w:after="0" w:line="240" w:lineRule="auto"/>
    </w:pPr>
    <w:rPr>
      <w:rFonts w:ascii="EUAlbertina" w:eastAsia="Times New Roman" w:hAnsi="EUAlbertina"/>
      <w:sz w:val="24"/>
      <w:szCs w:val="24"/>
      <w:lang w:eastAsia="bg-BG"/>
    </w:rPr>
  </w:style>
  <w:style w:type="paragraph" w:styleId="TOC1">
    <w:name w:val="toc 1"/>
    <w:basedOn w:val="Normal"/>
    <w:next w:val="Normal"/>
    <w:autoRedefine/>
    <w:uiPriority w:val="39"/>
    <w:semiHidden/>
    <w:unhideWhenUsed/>
    <w:rsid w:val="004C58D8"/>
    <w:pPr>
      <w:spacing w:after="100"/>
    </w:pPr>
  </w:style>
  <w:style w:type="paragraph" w:customStyle="1" w:styleId="Default">
    <w:name w:val="Default"/>
    <w:rsid w:val="006B000C"/>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uiPriority w:val="1"/>
    <w:qFormat/>
    <w:rsid w:val="001C6B3F"/>
    <w:pPr>
      <w:spacing w:after="0"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FE342B"/>
    <w:pPr>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uiPriority w:val="99"/>
    <w:semiHidden/>
    <w:rsid w:val="00FE342B"/>
    <w:rPr>
      <w:rFonts w:ascii="Times New Roman" w:eastAsia="Times New Roman" w:hAnsi="Times New Roman" w:cs="Times New Roman"/>
      <w:sz w:val="20"/>
      <w:szCs w:val="20"/>
      <w:lang w:val="en-US"/>
    </w:rPr>
  </w:style>
  <w:style w:type="character" w:styleId="FootnoteReference">
    <w:name w:val="footnote reference"/>
    <w:uiPriority w:val="99"/>
    <w:semiHidden/>
    <w:unhideWhenUsed/>
    <w:rsid w:val="00FE342B"/>
    <w:rPr>
      <w:vertAlign w:val="superscript"/>
    </w:rPr>
  </w:style>
  <w:style w:type="table" w:styleId="TableGrid">
    <w:name w:val="Table Grid"/>
    <w:basedOn w:val="TableNormal"/>
    <w:uiPriority w:val="39"/>
    <w:rsid w:val="00526DA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26DAD"/>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BodytextItalic1">
    <w:name w:val="Body text + Italic1"/>
    <w:aliases w:val="Spacing -1 pt2"/>
    <w:uiPriority w:val="99"/>
    <w:rsid w:val="00A608FF"/>
    <w:rPr>
      <w:rFonts w:ascii="Verdana" w:hAnsi="Verdana" w:cs="Verdana"/>
      <w:i/>
      <w:iCs/>
      <w:spacing w:val="-20"/>
      <w:sz w:val="21"/>
      <w:szCs w:val="21"/>
      <w:u w:val="none"/>
      <w:shd w:val="clear" w:color="auto" w:fill="FFFFFF"/>
    </w:rPr>
  </w:style>
  <w:style w:type="character" w:customStyle="1" w:styleId="Bodytext3">
    <w:name w:val="Body text (3)"/>
    <w:uiPriority w:val="99"/>
    <w:rsid w:val="002529A9"/>
  </w:style>
  <w:style w:type="character" w:styleId="Strong">
    <w:name w:val="Strong"/>
    <w:basedOn w:val="DefaultParagraphFont"/>
    <w:uiPriority w:val="22"/>
    <w:qFormat/>
    <w:rsid w:val="00AD126A"/>
    <w:rPr>
      <w:b/>
      <w:bCs/>
    </w:rPr>
  </w:style>
  <w:style w:type="paragraph" w:customStyle="1" w:styleId="Style1">
    <w:name w:val="Style1"/>
    <w:basedOn w:val="Normal"/>
    <w:link w:val="Style1Char"/>
    <w:qFormat/>
    <w:rsid w:val="00AD126A"/>
    <w:pPr>
      <w:pBdr>
        <w:top w:val="single" w:sz="4" w:space="1" w:color="auto"/>
        <w:left w:val="single" w:sz="4" w:space="4" w:color="auto"/>
        <w:bottom w:val="single" w:sz="4" w:space="1" w:color="auto"/>
        <w:right w:val="single" w:sz="4" w:space="4" w:color="auto"/>
      </w:pBdr>
      <w:spacing w:after="0" w:line="276" w:lineRule="auto"/>
    </w:pPr>
  </w:style>
  <w:style w:type="character" w:customStyle="1" w:styleId="Style1Char">
    <w:name w:val="Style1 Char"/>
    <w:basedOn w:val="DefaultParagraphFont"/>
    <w:link w:val="Style1"/>
    <w:rsid w:val="00AD126A"/>
    <w:rPr>
      <w:rFonts w:ascii="Calibri" w:eastAsia="Calibri" w:hAnsi="Calibri" w:cs="Times New Roman"/>
    </w:rPr>
  </w:style>
  <w:style w:type="paragraph" w:styleId="BalloonText">
    <w:name w:val="Balloon Text"/>
    <w:basedOn w:val="Normal"/>
    <w:link w:val="BalloonTextChar"/>
    <w:uiPriority w:val="99"/>
    <w:semiHidden/>
    <w:unhideWhenUsed/>
    <w:rsid w:val="00252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98A"/>
    <w:rPr>
      <w:rFonts w:ascii="Tahoma" w:eastAsia="Calibri" w:hAnsi="Tahoma" w:cs="Tahoma"/>
      <w:sz w:val="16"/>
      <w:szCs w:val="16"/>
    </w:rPr>
  </w:style>
  <w:style w:type="character" w:customStyle="1" w:styleId="a">
    <w:name w:val="Списък на абзаци Знак"/>
    <w:uiPriority w:val="34"/>
    <w:qFormat/>
    <w:locked/>
    <w:rsid w:val="00A071C2"/>
    <w:rPr>
      <w:lang w:val="x-none" w:eastAsia="x-none"/>
    </w:rPr>
  </w:style>
  <w:style w:type="character" w:customStyle="1" w:styleId="ListParagraphChar1">
    <w:name w:val="List Paragraph Char1"/>
    <w:uiPriority w:val="34"/>
    <w:qFormat/>
    <w:rsid w:val="002C4010"/>
    <w:rPr>
      <w:sz w:val="24"/>
      <w:szCs w:val="24"/>
    </w:rPr>
  </w:style>
  <w:style w:type="character" w:customStyle="1" w:styleId="Heading3Char">
    <w:name w:val="Heading 3 Char"/>
    <w:basedOn w:val="DefaultParagraphFont"/>
    <w:link w:val="Heading3"/>
    <w:uiPriority w:val="9"/>
    <w:semiHidden/>
    <w:rsid w:val="000F6B88"/>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A61A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724413">
      <w:bodyDiv w:val="1"/>
      <w:marLeft w:val="0"/>
      <w:marRight w:val="0"/>
      <w:marTop w:val="0"/>
      <w:marBottom w:val="0"/>
      <w:divBdr>
        <w:top w:val="none" w:sz="0" w:space="0" w:color="auto"/>
        <w:left w:val="none" w:sz="0" w:space="0" w:color="auto"/>
        <w:bottom w:val="none" w:sz="0" w:space="0" w:color="auto"/>
        <w:right w:val="none" w:sz="0" w:space="0" w:color="auto"/>
      </w:divBdr>
    </w:div>
    <w:div w:id="818962933">
      <w:bodyDiv w:val="1"/>
      <w:marLeft w:val="0"/>
      <w:marRight w:val="0"/>
      <w:marTop w:val="0"/>
      <w:marBottom w:val="0"/>
      <w:divBdr>
        <w:top w:val="none" w:sz="0" w:space="0" w:color="auto"/>
        <w:left w:val="none" w:sz="0" w:space="0" w:color="auto"/>
        <w:bottom w:val="none" w:sz="0" w:space="0" w:color="auto"/>
        <w:right w:val="none" w:sz="0" w:space="0" w:color="auto"/>
      </w:divBdr>
    </w:div>
    <w:div w:id="864824699">
      <w:bodyDiv w:val="1"/>
      <w:marLeft w:val="0"/>
      <w:marRight w:val="0"/>
      <w:marTop w:val="0"/>
      <w:marBottom w:val="0"/>
      <w:divBdr>
        <w:top w:val="none" w:sz="0" w:space="0" w:color="auto"/>
        <w:left w:val="none" w:sz="0" w:space="0" w:color="auto"/>
        <w:bottom w:val="none" w:sz="0" w:space="0" w:color="auto"/>
        <w:right w:val="none" w:sz="0" w:space="0" w:color="auto"/>
      </w:divBdr>
    </w:div>
    <w:div w:id="1043942672">
      <w:bodyDiv w:val="1"/>
      <w:marLeft w:val="0"/>
      <w:marRight w:val="0"/>
      <w:marTop w:val="0"/>
      <w:marBottom w:val="0"/>
      <w:divBdr>
        <w:top w:val="none" w:sz="0" w:space="0" w:color="auto"/>
        <w:left w:val="none" w:sz="0" w:space="0" w:color="auto"/>
        <w:bottom w:val="none" w:sz="0" w:space="0" w:color="auto"/>
        <w:right w:val="none" w:sz="0" w:space="0" w:color="auto"/>
      </w:divBdr>
    </w:div>
    <w:div w:id="1052117254">
      <w:bodyDiv w:val="1"/>
      <w:marLeft w:val="0"/>
      <w:marRight w:val="0"/>
      <w:marTop w:val="0"/>
      <w:marBottom w:val="0"/>
      <w:divBdr>
        <w:top w:val="none" w:sz="0" w:space="0" w:color="auto"/>
        <w:left w:val="none" w:sz="0" w:space="0" w:color="auto"/>
        <w:bottom w:val="none" w:sz="0" w:space="0" w:color="auto"/>
        <w:right w:val="none" w:sz="0" w:space="0" w:color="auto"/>
      </w:divBdr>
    </w:div>
    <w:div w:id="209709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mis2020.government.b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g-struma.eu" TargetMode="External"/><Relationship Id="rId4" Type="http://schemas.openxmlformats.org/officeDocument/2006/relationships/settings" Target="settings.xml"/><Relationship Id="rId9" Type="http://schemas.openxmlformats.org/officeDocument/2006/relationships/hyperlink" Target="https://eumis2020.government.b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horlog.bg/images/logo_EU.jpg" TargetMode="External"/><Relationship Id="rId1" Type="http://schemas.openxmlformats.org/officeDocument/2006/relationships/image" Target="media/image1.jpeg"/><Relationship Id="rId6" Type="http://schemas.openxmlformats.org/officeDocument/2006/relationships/image" Target="media/image5.jpeg"/><Relationship Id="rId5"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3D262-D0B0-4AB2-9FCA-05EF81DDD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8</Pages>
  <Words>1853</Words>
  <Characters>10565</Characters>
  <Application>Microsoft Office Word</Application>
  <DocSecurity>0</DocSecurity>
  <Lines>88</Lines>
  <Paragraphs>24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Alexandar  Alexandrov</cp:lastModifiedBy>
  <cp:revision>23</cp:revision>
  <dcterms:created xsi:type="dcterms:W3CDTF">2020-03-15T15:43:00Z</dcterms:created>
  <dcterms:modified xsi:type="dcterms:W3CDTF">2022-08-18T08:36:00Z</dcterms:modified>
</cp:coreProperties>
</file>